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0834">
      <w:pPr>
        <w:tabs>
          <w:tab w:val="left" w:pos="180"/>
        </w:tabs>
        <w:rPr>
          <w:rFonts w:ascii="Arial" w:hAnsi="Arial" w:cs="Arial"/>
          <w:b/>
          <w:sz w:val="20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16"/>
        </w:rPr>
        <w:t>Příloha H - Změněné údaje o jednotkách</w:t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>K podání č.j.:</w:t>
      </w:r>
    </w:p>
    <w:p w:rsidR="00000000" w:rsidRDefault="00980834">
      <w:pPr>
        <w:tabs>
          <w:tab w:val="left" w:pos="180"/>
        </w:tabs>
        <w:spacing w:after="120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</w:r>
      <w:r>
        <w:rPr>
          <w:rFonts w:ascii="Arial" w:hAnsi="Arial" w:cs="Arial"/>
          <w:b/>
          <w:sz w:val="22"/>
          <w:szCs w:val="16"/>
        </w:rPr>
        <w:tab/>
        <w:t xml:space="preserve"> </w:t>
      </w:r>
      <w:r>
        <w:rPr>
          <w:rFonts w:ascii="Arial" w:hAnsi="Arial" w:cs="Arial"/>
          <w:b/>
          <w:sz w:val="20"/>
          <w:szCs w:val="16"/>
        </w:rPr>
        <w:tab/>
        <w:t xml:space="preserve">    </w:t>
      </w:r>
      <w:r>
        <w:rPr>
          <w:rFonts w:ascii="Arial" w:hAnsi="Arial" w:cs="Arial"/>
          <w:b/>
          <w:sz w:val="20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ab/>
      </w:r>
      <w:r>
        <w:rPr>
          <w:rFonts w:ascii="Arial" w:hAnsi="Arial" w:cs="Arial"/>
          <w:b/>
          <w:sz w:val="20"/>
          <w:szCs w:val="16"/>
        </w:rPr>
        <w:tab/>
        <w:t xml:space="preserve">             Počet listů přílohy H celkem: </w:t>
      </w:r>
    </w:p>
    <w:tbl>
      <w:tblPr>
        <w:tblW w:w="1059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177"/>
        <w:gridCol w:w="899"/>
        <w:gridCol w:w="544"/>
        <w:gridCol w:w="540"/>
        <w:gridCol w:w="900"/>
        <w:gridCol w:w="1264"/>
        <w:gridCol w:w="1260"/>
        <w:gridCol w:w="180"/>
        <w:gridCol w:w="1260"/>
        <w:gridCol w:w="2337"/>
        <w:gridCol w:w="499"/>
        <w:gridCol w:w="17"/>
      </w:tblGrid>
      <w:tr w:rsidR="00000000">
        <w:trPr>
          <w:cantSplit/>
          <w:trHeight w:val="354"/>
        </w:trPr>
        <w:tc>
          <w:tcPr>
            <w:tcW w:w="17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jednotka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20)</w:t>
            </w:r>
          </w:p>
        </w:tc>
        <w:tc>
          <w:tcPr>
            <w:tcW w:w="21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způsob využití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21)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000000" w:rsidRDefault="0098083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nový (změněný)</w:t>
            </w:r>
            <w:r>
              <w:rPr>
                <w:rFonts w:ascii="Arial" w:hAnsi="Arial" w:cs="Arial"/>
                <w:sz w:val="16"/>
                <w:szCs w:val="16"/>
              </w:rPr>
              <w:t xml:space="preserve"> spoluvlastnický podíl na společných částech domu příslušející k jednotce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000000" w:rsidRDefault="00980834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nový</w:t>
            </w:r>
            <w:r>
              <w:rPr>
                <w:rFonts w:ascii="Arial" w:hAnsi="Arial" w:cs="Arial"/>
                <w:sz w:val="16"/>
                <w:szCs w:val="16"/>
              </w:rPr>
              <w:t xml:space="preserve"> způsob oc</w:t>
            </w:r>
            <w:r>
              <w:rPr>
                <w:rFonts w:ascii="Arial" w:hAnsi="Arial" w:cs="Arial"/>
                <w:sz w:val="16"/>
                <w:szCs w:val="16"/>
              </w:rPr>
              <w:t xml:space="preserve">hrany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000000" w:rsidRDefault="0098083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LV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</w:p>
        </w:tc>
      </w:tr>
      <w:tr w:rsidR="00000000">
        <w:trPr>
          <w:cantSplit/>
          <w:trHeight w:hRule="exact" w:val="284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č.p./č.e.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*)</w:t>
            </w:r>
          </w:p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jednotky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dosavadní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nový </w:t>
            </w: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000000" w:rsidRDefault="0098083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00000" w:rsidRDefault="00980834">
            <w:pPr>
              <w:spacing w:after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00000" w:rsidRDefault="00980834">
            <w:pPr>
              <w:spacing w:after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293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</w:tbl>
    <w:p w:rsidR="00000000" w:rsidRDefault="009808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*) n</w:t>
      </w:r>
      <w:r>
        <w:rPr>
          <w:rFonts w:ascii="Arial" w:hAnsi="Arial" w:cs="Arial"/>
          <w:sz w:val="16"/>
          <w:szCs w:val="16"/>
        </w:rPr>
        <w:t>ehodící se škrtněte</w:t>
      </w:r>
    </w:p>
    <w:p w:rsidR="00000000" w:rsidRDefault="00980834">
      <w:pPr>
        <w:tabs>
          <w:tab w:val="left" w:pos="180"/>
        </w:tabs>
        <w:spacing w:after="120"/>
        <w:rPr>
          <w:rFonts w:ascii="Arial" w:hAnsi="Arial" w:cs="Arial"/>
          <w:b/>
          <w:sz w:val="20"/>
          <w:szCs w:val="16"/>
        </w:rPr>
      </w:pPr>
    </w:p>
    <w:tbl>
      <w:tblPr>
        <w:tblW w:w="10594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177"/>
        <w:gridCol w:w="899"/>
        <w:gridCol w:w="544"/>
        <w:gridCol w:w="540"/>
        <w:gridCol w:w="900"/>
        <w:gridCol w:w="1264"/>
        <w:gridCol w:w="1260"/>
        <w:gridCol w:w="180"/>
        <w:gridCol w:w="1260"/>
        <w:gridCol w:w="2337"/>
        <w:gridCol w:w="499"/>
        <w:gridCol w:w="17"/>
      </w:tblGrid>
      <w:tr w:rsidR="00000000">
        <w:trPr>
          <w:cantSplit/>
          <w:trHeight w:val="354"/>
        </w:trPr>
        <w:tc>
          <w:tcPr>
            <w:tcW w:w="17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jednotka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typ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20)</w:t>
            </w:r>
          </w:p>
        </w:tc>
        <w:tc>
          <w:tcPr>
            <w:tcW w:w="21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způsob využití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21)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000000" w:rsidRDefault="0098083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nový (změněný)</w:t>
            </w:r>
            <w:r>
              <w:rPr>
                <w:rFonts w:ascii="Arial" w:hAnsi="Arial" w:cs="Arial"/>
                <w:sz w:val="16"/>
                <w:szCs w:val="16"/>
              </w:rPr>
              <w:t xml:space="preserve"> spoluvlastnický podíl na společných částech domu příslušející k jednotce</w:t>
            </w:r>
          </w:p>
        </w:tc>
        <w:tc>
          <w:tcPr>
            <w:tcW w:w="2338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000000" w:rsidRDefault="00980834">
            <w:pPr>
              <w:spacing w:after="240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nový</w:t>
            </w:r>
            <w:r>
              <w:rPr>
                <w:rFonts w:ascii="Arial" w:hAnsi="Arial" w:cs="Arial"/>
                <w:sz w:val="16"/>
                <w:szCs w:val="16"/>
              </w:rPr>
              <w:t xml:space="preserve"> způsob ochrany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19)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bottom"/>
          </w:tcPr>
          <w:p w:rsidR="00000000" w:rsidRDefault="00980834">
            <w:pPr>
              <w:spacing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LV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5)</w:t>
            </w:r>
          </w:p>
        </w:tc>
      </w:tr>
      <w:tr w:rsidR="00000000">
        <w:trPr>
          <w:cantSplit/>
          <w:trHeight w:hRule="exact" w:val="284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č.p./č.e.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*)</w:t>
            </w:r>
          </w:p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20"/>
                <w:szCs w:val="20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č. jednotky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dosavadní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nový </w:t>
            </w: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bottom"/>
          </w:tcPr>
          <w:p w:rsidR="00000000" w:rsidRDefault="00980834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00000" w:rsidRDefault="00980834">
            <w:pPr>
              <w:spacing w:after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00000" w:rsidRDefault="00980834">
            <w:pPr>
              <w:spacing w:after="3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293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7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80" w:type="dxa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33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  <w:tr w:rsidR="00000000">
        <w:trPr>
          <w:gridAfter w:val="1"/>
          <w:wAfter w:w="17" w:type="dxa"/>
          <w:cantSplit/>
          <w:trHeight w:hRule="exact" w:val="340"/>
        </w:trPr>
        <w:tc>
          <w:tcPr>
            <w:tcW w:w="7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</w:tcMar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78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180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00000" w:rsidRDefault="00980834">
            <w:pPr>
              <w:spacing w:before="120" w:after="24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/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single" w:sz="12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000000" w:rsidRDefault="00980834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  <w:sz w:val="18"/>
                <w:szCs w:val="20"/>
              </w:rPr>
            </w:pPr>
          </w:p>
        </w:tc>
      </w:tr>
    </w:tbl>
    <w:p w:rsidR="00000000" w:rsidRDefault="00980834">
      <w:pPr>
        <w:rPr>
          <w:rFonts w:ascii="Arial" w:hAnsi="Arial" w:cs="Arial"/>
          <w:sz w:val="16"/>
          <w:szCs w:val="16"/>
        </w:rPr>
      </w:pPr>
    </w:p>
    <w:p w:rsidR="00000000" w:rsidRDefault="00980834">
      <w:pPr>
        <w:pStyle w:val="Textbubliny"/>
        <w:tabs>
          <w:tab w:val="left" w:pos="1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Další jednotky jsou uvedeny na přiloženém formuláři „Příloha H – Změněné údaje o jednotkách“ -   ano*) </w:t>
      </w:r>
      <w:r>
        <w:rPr>
          <w:rFonts w:ascii="Arial" w:hAnsi="Arial" w:cs="Arial"/>
          <w:sz w:val="18"/>
          <w:vertAlign w:val="superscript"/>
        </w:rPr>
        <w:t>35)</w:t>
      </w:r>
      <w:r>
        <w:rPr>
          <w:rFonts w:ascii="Arial" w:hAnsi="Arial" w:cs="Arial"/>
          <w:sz w:val="18"/>
        </w:rPr>
        <w:t xml:space="preserve"> -  ne*).</w:t>
      </w:r>
    </w:p>
    <w:p w:rsidR="00000000" w:rsidRDefault="00980834">
      <w:pPr>
        <w:rPr>
          <w:rFonts w:ascii="Arial" w:hAnsi="Arial" w:cs="Arial"/>
          <w:sz w:val="16"/>
          <w:szCs w:val="16"/>
        </w:rPr>
      </w:pPr>
    </w:p>
    <w:p w:rsidR="00000000" w:rsidRDefault="0098083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*) nehodící se škrtněte</w:t>
      </w:r>
    </w:p>
    <w:sectPr w:rsidR="00000000">
      <w:footerReference w:type="default" r:id="rId7"/>
      <w:footerReference w:type="first" r:id="rId8"/>
      <w:pgSz w:w="11906" w:h="16838" w:code="9"/>
      <w:pgMar w:top="567" w:right="567" w:bottom="851" w:left="56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0834">
      <w:r>
        <w:separator/>
      </w:r>
    </w:p>
  </w:endnote>
  <w:endnote w:type="continuationSeparator" w:id="0">
    <w:p w:rsidR="00000000" w:rsidRDefault="0098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0834">
    <w:pPr>
      <w:pStyle w:val="Zpa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80834">
    <w:pPr>
      <w:pStyle w:val="Zpat"/>
      <w:tabs>
        <w:tab w:val="clear" w:pos="9072"/>
        <w:tab w:val="right" w:pos="1049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ČÚZK 6.125 - 2005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List 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0834">
      <w:r>
        <w:separator/>
      </w:r>
    </w:p>
  </w:footnote>
  <w:footnote w:type="continuationSeparator" w:id="0">
    <w:p w:rsidR="00000000" w:rsidRDefault="00980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4B50"/>
    <w:multiLevelType w:val="hybridMultilevel"/>
    <w:tmpl w:val="580C1F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34"/>
    <w:rsid w:val="0098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B5AD3F-D5A0-4C0B-BE76-7D7F5096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/>
      <w:outlineLvl w:val="0"/>
    </w:pPr>
    <w:rPr>
      <w:rFonts w:ascii="Arial" w:hAnsi="Arial" w:cs="Arial"/>
      <w:sz w:val="14"/>
      <w:szCs w:val="1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i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i/>
      <w:iCs/>
      <w:color w:val="0000FF"/>
      <w:sz w:val="18"/>
      <w:szCs w:val="1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 w:cs="Arial"/>
      <w:b/>
      <w:noProof/>
      <w:sz w:val="28"/>
      <w:szCs w:val="28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6.107 Potvrzení o zániku práva</vt:lpstr>
    </vt:vector>
  </TitlesOfParts>
  <Company>Katastrální úřad v Novém Jičíně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6.107 Potvrzení o zániku práva</dc:title>
  <dc:subject/>
  <dc:creator>Ing. Emanuel Fiřt</dc:creator>
  <cp:keywords/>
  <dc:description/>
  <cp:lastModifiedBy>Elijašová Jelena</cp:lastModifiedBy>
  <cp:revision>2</cp:revision>
  <cp:lastPrinted>2005-02-11T13:31:00Z</cp:lastPrinted>
  <dcterms:created xsi:type="dcterms:W3CDTF">2019-08-06T11:39:00Z</dcterms:created>
  <dcterms:modified xsi:type="dcterms:W3CDTF">2019-08-06T11:39:00Z</dcterms:modified>
</cp:coreProperties>
</file>