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64F" w:rsidRDefault="00EB022A">
      <w:pPr>
        <w:tabs>
          <w:tab w:val="left" w:pos="180"/>
        </w:tabs>
        <w:rPr>
          <w:rFonts w:ascii="Arial" w:hAnsi="Arial" w:cs="Arial"/>
          <w:b/>
          <w:sz w:val="22"/>
          <w:szCs w:val="16"/>
        </w:rPr>
      </w:pPr>
      <w:r w:rsidRPr="00F3564F">
        <w:rPr>
          <w:rFonts w:ascii="Arial" w:hAnsi="Arial" w:cs="Arial"/>
          <w:b/>
          <w:sz w:val="28"/>
          <w:szCs w:val="28"/>
        </w:rPr>
        <w:t>Příloha C – Seznam jednotek</w:t>
      </w:r>
      <w:r>
        <w:rPr>
          <w:rFonts w:ascii="Arial" w:hAnsi="Arial" w:cs="Arial"/>
          <w:b/>
          <w:sz w:val="22"/>
          <w:szCs w:val="16"/>
        </w:rPr>
        <w:tab/>
      </w:r>
      <w:r>
        <w:rPr>
          <w:rFonts w:ascii="Arial" w:hAnsi="Arial" w:cs="Arial"/>
          <w:b/>
          <w:sz w:val="22"/>
          <w:szCs w:val="16"/>
        </w:rPr>
        <w:tab/>
      </w:r>
      <w:r>
        <w:rPr>
          <w:rFonts w:ascii="Arial" w:hAnsi="Arial" w:cs="Arial"/>
          <w:b/>
          <w:sz w:val="22"/>
          <w:szCs w:val="16"/>
        </w:rPr>
        <w:tab/>
      </w:r>
      <w:r>
        <w:rPr>
          <w:rFonts w:ascii="Arial" w:hAnsi="Arial" w:cs="Arial"/>
          <w:b/>
          <w:sz w:val="22"/>
          <w:szCs w:val="16"/>
        </w:rPr>
        <w:tab/>
      </w:r>
      <w:r>
        <w:rPr>
          <w:rFonts w:ascii="Arial" w:hAnsi="Arial" w:cs="Arial"/>
          <w:b/>
          <w:sz w:val="22"/>
          <w:szCs w:val="16"/>
        </w:rPr>
        <w:tab/>
      </w:r>
      <w:r>
        <w:rPr>
          <w:rFonts w:ascii="Arial" w:hAnsi="Arial" w:cs="Arial"/>
          <w:b/>
          <w:sz w:val="22"/>
          <w:szCs w:val="16"/>
        </w:rPr>
        <w:tab/>
      </w:r>
    </w:p>
    <w:p w:rsidR="00F3564F" w:rsidRDefault="00F3564F">
      <w:pPr>
        <w:tabs>
          <w:tab w:val="left" w:pos="180"/>
        </w:tabs>
        <w:rPr>
          <w:rFonts w:ascii="Arial" w:hAnsi="Arial" w:cs="Arial"/>
          <w:b/>
          <w:sz w:val="20"/>
          <w:szCs w:val="16"/>
        </w:rPr>
      </w:pPr>
    </w:p>
    <w:p w:rsidR="00EB022A" w:rsidRDefault="00EB022A" w:rsidP="00F3564F">
      <w:pPr>
        <w:tabs>
          <w:tab w:val="left" w:pos="180"/>
        </w:tabs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 xml:space="preserve">Počet listů přílohy C celkem: </w:t>
      </w:r>
    </w:p>
    <w:p w:rsidR="00F3564F" w:rsidRDefault="00F3564F" w:rsidP="00F3564F">
      <w:pPr>
        <w:tabs>
          <w:tab w:val="left" w:pos="180"/>
        </w:tabs>
        <w:rPr>
          <w:rFonts w:ascii="Arial" w:hAnsi="Arial" w:cs="Arial"/>
          <w:b/>
          <w:sz w:val="20"/>
          <w:szCs w:val="16"/>
        </w:rPr>
      </w:pPr>
    </w:p>
    <w:tbl>
      <w:tblPr>
        <w:tblW w:w="109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9041"/>
      </w:tblGrid>
      <w:tr w:rsidR="00F3564F" w:rsidRPr="007F54FE" w:rsidTr="00905857">
        <w:trPr>
          <w:trHeight w:val="465"/>
        </w:trPr>
        <w:tc>
          <w:tcPr>
            <w:tcW w:w="1870" w:type="dxa"/>
          </w:tcPr>
          <w:p w:rsidR="00F3564F" w:rsidRDefault="00F3564F" w:rsidP="00905857">
            <w:pPr>
              <w:pStyle w:val="Textkomente"/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Katastrální území:</w:t>
            </w:r>
          </w:p>
        </w:tc>
        <w:tc>
          <w:tcPr>
            <w:tcW w:w="9041" w:type="dxa"/>
            <w:tcBorders>
              <w:bottom w:val="dotted" w:sz="4" w:space="0" w:color="auto"/>
            </w:tcBorders>
          </w:tcPr>
          <w:p w:rsidR="00F3564F" w:rsidRPr="007F54FE" w:rsidRDefault="00F3564F" w:rsidP="00905857">
            <w:pPr>
              <w:pStyle w:val="Textkomente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F3564F" w:rsidRDefault="00F3564F" w:rsidP="00F3564F">
      <w:pPr>
        <w:tabs>
          <w:tab w:val="left" w:pos="0"/>
        </w:tabs>
        <w:rPr>
          <w:rFonts w:ascii="Arial" w:hAnsi="Arial" w:cs="Arial"/>
          <w:b/>
          <w:sz w:val="20"/>
          <w:szCs w:val="16"/>
        </w:rPr>
      </w:pPr>
    </w:p>
    <w:p w:rsidR="00F3564F" w:rsidRDefault="00F3564F">
      <w:pPr>
        <w:rPr>
          <w:rFonts w:ascii="Arial" w:hAnsi="Arial" w:cs="Arial"/>
          <w:sz w:val="16"/>
          <w:szCs w:val="16"/>
        </w:rPr>
      </w:pPr>
    </w:p>
    <w:tbl>
      <w:tblPr>
        <w:tblW w:w="10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3685"/>
      </w:tblGrid>
      <w:tr w:rsidR="00F3564F" w:rsidRPr="00665C71" w:rsidTr="00087A90">
        <w:tc>
          <w:tcPr>
            <w:tcW w:w="109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Pr="00665C71" w:rsidRDefault="00F3564F" w:rsidP="00905857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65C71">
              <w:rPr>
                <w:rFonts w:ascii="Arial" w:hAnsi="Arial"/>
                <w:b/>
                <w:bCs/>
                <w:sz w:val="22"/>
                <w:szCs w:val="22"/>
              </w:rPr>
              <w:t>Jednotka</w:t>
            </w:r>
          </w:p>
        </w:tc>
      </w:tr>
      <w:tr w:rsidR="00F3564F" w:rsidTr="00087A90">
        <w:trPr>
          <w:trHeight w:val="594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hint="eastAsia"/>
              </w:rPr>
            </w:pPr>
            <w:r w:rsidRPr="00F25ECC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F25ECC">
              <w:rPr>
                <w:rFonts w:ascii="Arial" w:hAnsi="Arial" w:cs="Arial"/>
                <w:sz w:val="18"/>
                <w:szCs w:val="18"/>
              </w:rPr>
              <w:t>č.p.</w:t>
            </w:r>
            <w:proofErr w:type="gramEnd"/>
            <w:r w:rsidRPr="00F25ECC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F25ECC">
              <w:rPr>
                <w:rFonts w:ascii="Arial" w:hAnsi="Arial" w:cs="Arial"/>
                <w:sz w:val="18"/>
                <w:szCs w:val="18"/>
              </w:rPr>
              <w:t>č.e</w:t>
            </w:r>
            <w:proofErr w:type="spellEnd"/>
            <w:r w:rsidRPr="00F25ECC">
              <w:rPr>
                <w:rFonts w:ascii="Arial" w:hAnsi="Arial" w:cs="Arial"/>
                <w:sz w:val="18"/>
                <w:szCs w:val="18"/>
              </w:rPr>
              <w:t>.) / č. jednotky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pojmenování jednotky</w:t>
            </w:r>
            <w:r>
              <w:rPr>
                <w:rStyle w:val="Znakapoznpodarou"/>
                <w:rFonts w:ascii="Arial" w:hAnsi="Arial"/>
                <w:sz w:val="18"/>
                <w:szCs w:val="18"/>
              </w:rPr>
              <w:footnoteReference w:customMarkFollows="1" w:id="1"/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Arial" w:hAnsi="Arial"/>
                <w:sz w:val="18"/>
                <w:szCs w:val="18"/>
              </w:rPr>
              <w:t>spoluvlastnický podíl na jednotce</w:t>
            </w:r>
            <w:r>
              <w:rPr>
                <w:rStyle w:val="Znakapoznpodarou"/>
                <w:rFonts w:ascii="Arial" w:hAnsi="Arial"/>
                <w:sz w:val="18"/>
                <w:szCs w:val="18"/>
              </w:rPr>
              <w:footnoteReference w:customMarkFollows="1" w:id="2"/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Arial" w:hAnsi="Arial"/>
                <w:sz w:val="18"/>
                <w:szCs w:val="18"/>
              </w:rPr>
              <w:t>spoluvlastnický podíl na společných částech domu příslušející k jednotce</w:t>
            </w:r>
            <w:r>
              <w:rPr>
                <w:rStyle w:val="Znakapoznpodarou"/>
                <w:rFonts w:ascii="Arial" w:hAnsi="Arial"/>
                <w:sz w:val="18"/>
                <w:szCs w:val="18"/>
              </w:rPr>
              <w:footnoteReference w:customMarkFollows="1" w:id="3"/>
              <w:t>3</w:t>
            </w:r>
          </w:p>
        </w:tc>
      </w:tr>
      <w:tr w:rsidR="00F3564F" w:rsidTr="00087A90">
        <w:tc>
          <w:tcPr>
            <w:tcW w:w="2409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087A90">
        <w:tc>
          <w:tcPr>
            <w:tcW w:w="2409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087A90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F3564F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F3564F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F3564F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F3564F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F3564F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F3564F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F3564F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F3564F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F3564F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F3564F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F3564F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F3564F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F3564F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F3564F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F3564F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F3564F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F3564F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F3564F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F3564F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F3564F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F3564F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F3564F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F3564F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F3564F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F3564F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F3564F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RPr="00665C71" w:rsidTr="00905857">
        <w:tc>
          <w:tcPr>
            <w:tcW w:w="109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Pr="00665C71" w:rsidRDefault="00F3564F" w:rsidP="00905857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65C71">
              <w:rPr>
                <w:rFonts w:ascii="Arial" w:hAnsi="Arial"/>
                <w:b/>
                <w:bCs/>
                <w:sz w:val="22"/>
                <w:szCs w:val="22"/>
              </w:rPr>
              <w:lastRenderedPageBreak/>
              <w:t>Jednotka</w:t>
            </w:r>
          </w:p>
        </w:tc>
      </w:tr>
      <w:tr w:rsidR="00F3564F" w:rsidTr="00905857">
        <w:trPr>
          <w:trHeight w:val="594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hint="eastAsia"/>
              </w:rPr>
            </w:pPr>
            <w:r w:rsidRPr="00F25ECC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F25ECC">
              <w:rPr>
                <w:rFonts w:ascii="Arial" w:hAnsi="Arial" w:cs="Arial"/>
                <w:sz w:val="18"/>
                <w:szCs w:val="18"/>
              </w:rPr>
              <w:t>č.p.</w:t>
            </w:r>
            <w:proofErr w:type="gramEnd"/>
            <w:r w:rsidRPr="00F25ECC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F25ECC">
              <w:rPr>
                <w:rFonts w:ascii="Arial" w:hAnsi="Arial" w:cs="Arial"/>
                <w:sz w:val="18"/>
                <w:szCs w:val="18"/>
              </w:rPr>
              <w:t>č.e</w:t>
            </w:r>
            <w:proofErr w:type="spellEnd"/>
            <w:r w:rsidRPr="00F25ECC">
              <w:rPr>
                <w:rFonts w:ascii="Arial" w:hAnsi="Arial" w:cs="Arial"/>
                <w:sz w:val="18"/>
                <w:szCs w:val="18"/>
              </w:rPr>
              <w:t>.) / č. jednotky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pojmenování jednotky</w:t>
            </w:r>
            <w:r>
              <w:rPr>
                <w:rStyle w:val="Znakapoznpodarou"/>
                <w:rFonts w:ascii="Arial" w:hAnsi="Arial"/>
                <w:sz w:val="18"/>
                <w:szCs w:val="18"/>
              </w:rPr>
              <w:footnoteReference w:customMarkFollows="1" w:id="4"/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Arial" w:hAnsi="Arial"/>
                <w:sz w:val="18"/>
                <w:szCs w:val="18"/>
              </w:rPr>
              <w:t>spoluvlastnický podíl na jednotce</w:t>
            </w:r>
            <w:r>
              <w:rPr>
                <w:rStyle w:val="Znakapoznpodarou"/>
                <w:rFonts w:ascii="Arial" w:hAnsi="Arial"/>
                <w:sz w:val="18"/>
                <w:szCs w:val="18"/>
              </w:rPr>
              <w:footnoteReference w:customMarkFollows="1" w:id="5"/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Arial" w:hAnsi="Arial"/>
                <w:sz w:val="18"/>
                <w:szCs w:val="18"/>
              </w:rPr>
              <w:t>spoluvlastnický podíl na společných částech domu příslušející k jednotce</w:t>
            </w:r>
            <w:r>
              <w:rPr>
                <w:rStyle w:val="Znakapoznpodarou"/>
                <w:rFonts w:ascii="Arial" w:hAnsi="Arial"/>
                <w:sz w:val="18"/>
                <w:szCs w:val="18"/>
              </w:rPr>
              <w:footnoteReference w:customMarkFollows="1" w:id="6"/>
              <w:t>3</w:t>
            </w:r>
          </w:p>
        </w:tc>
      </w:tr>
      <w:tr w:rsidR="00F3564F" w:rsidTr="00905857">
        <w:tc>
          <w:tcPr>
            <w:tcW w:w="2409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905857">
        <w:tc>
          <w:tcPr>
            <w:tcW w:w="2409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905857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905857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905857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905857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905857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905857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905857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905857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905857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905857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905857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905857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905857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905857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905857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905857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905857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905857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905857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905857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905857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905857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905857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905857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905857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905857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905857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905857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905857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905857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F3564F" w:rsidTr="00905857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64F" w:rsidRDefault="00F3564F" w:rsidP="0090585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EB022A" w:rsidRDefault="00EB022A">
      <w:pPr>
        <w:rPr>
          <w:rFonts w:ascii="Arial" w:hAnsi="Arial" w:cs="Arial"/>
          <w:sz w:val="16"/>
          <w:szCs w:val="16"/>
        </w:rPr>
      </w:pPr>
    </w:p>
    <w:sectPr w:rsidR="00EB022A" w:rsidSect="00087A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993" w:left="567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22A" w:rsidRDefault="00EB022A">
      <w:r>
        <w:separator/>
      </w:r>
    </w:p>
  </w:endnote>
  <w:endnote w:type="continuationSeparator" w:id="0">
    <w:p w:rsidR="00EB022A" w:rsidRDefault="00EB0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4D6" w:rsidRDefault="00CA54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22A" w:rsidRDefault="00EB022A">
    <w:pPr>
      <w:pStyle w:val="Zpat"/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22A" w:rsidRDefault="00EB022A">
    <w:pPr>
      <w:pStyle w:val="Zpat"/>
      <w:tabs>
        <w:tab w:val="clear" w:pos="9072"/>
        <w:tab w:val="right" w:pos="1049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ČÚZK 6.102 - </w:t>
    </w:r>
    <w:r>
      <w:rPr>
        <w:rFonts w:ascii="Arial" w:hAnsi="Arial" w:cs="Arial"/>
        <w:sz w:val="16"/>
        <w:szCs w:val="16"/>
      </w:rPr>
      <w:t>20</w:t>
    </w:r>
    <w:r w:rsidR="00CA54D6">
      <w:rPr>
        <w:rFonts w:ascii="Arial" w:hAnsi="Arial" w:cs="Arial"/>
        <w:sz w:val="16"/>
        <w:szCs w:val="16"/>
      </w:rPr>
      <w:t>21</w:t>
    </w:r>
    <w:bookmarkStart w:id="0" w:name="_GoBack"/>
    <w:bookmarkEnd w:id="0"/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List 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22A" w:rsidRDefault="00EB022A">
      <w:r>
        <w:separator/>
      </w:r>
    </w:p>
  </w:footnote>
  <w:footnote w:type="continuationSeparator" w:id="0">
    <w:p w:rsidR="00EB022A" w:rsidRDefault="00EB022A">
      <w:r>
        <w:continuationSeparator/>
      </w:r>
    </w:p>
  </w:footnote>
  <w:footnote w:id="1">
    <w:p w:rsidR="00F3564F" w:rsidRDefault="00F3564F" w:rsidP="00F3564F">
      <w:pPr>
        <w:pStyle w:val="Textpoznpodarou"/>
        <w:rPr>
          <w:rFonts w:hint="eastAsia"/>
        </w:rPr>
      </w:pPr>
      <w:r>
        <w:rPr>
          <w:rStyle w:val="Znakapoznpodarou"/>
          <w:rFonts w:hint="eastAsia"/>
        </w:rPr>
        <w:t>1</w:t>
      </w:r>
      <w:r>
        <w:rPr>
          <w:rFonts w:hint="eastAsia"/>
        </w:rPr>
        <w:t xml:space="preserve"> </w:t>
      </w:r>
      <w:r w:rsidRPr="00EC4F2A">
        <w:rPr>
          <w:rFonts w:ascii="Arial" w:hAnsi="Arial" w:cs="Arial"/>
          <w:sz w:val="16"/>
          <w:szCs w:val="16"/>
        </w:rPr>
        <w:t>Uveďte tak, jak je obsaženo v listině, na jejímž podkladě byla jednotka zapsána do katastru. V případě rozestavěné jednotky uveďte, že se jedná o rozestavěnou jednotku</w:t>
      </w:r>
      <w:r w:rsidRPr="00EC4F2A">
        <w:rPr>
          <w:rFonts w:ascii="Arial" w:hAnsi="Arial" w:cs="Arial"/>
          <w:color w:val="1F497D"/>
          <w:sz w:val="16"/>
          <w:szCs w:val="16"/>
        </w:rPr>
        <w:t>.</w:t>
      </w:r>
    </w:p>
  </w:footnote>
  <w:footnote w:id="2">
    <w:p w:rsidR="00F3564F" w:rsidRPr="00B65220" w:rsidRDefault="00F3564F" w:rsidP="00F3564F">
      <w:r w:rsidRPr="00B65220">
        <w:rPr>
          <w:rStyle w:val="Znakapoznpodarou"/>
          <w:rFonts w:ascii="Arial" w:hAnsi="Arial" w:cs="Arial"/>
          <w:sz w:val="16"/>
          <w:szCs w:val="16"/>
        </w:rPr>
        <w:t>2</w:t>
      </w:r>
      <w:r w:rsidRPr="00B65220">
        <w:rPr>
          <w:rFonts w:ascii="Arial" w:hAnsi="Arial" w:cs="Arial"/>
          <w:sz w:val="16"/>
          <w:szCs w:val="16"/>
        </w:rPr>
        <w:t xml:space="preserve"> </w:t>
      </w:r>
      <w:r w:rsidRPr="00EC4F2A">
        <w:rPr>
          <w:rFonts w:ascii="Arial" w:hAnsi="Arial" w:cs="Arial"/>
          <w:sz w:val="16"/>
          <w:szCs w:val="16"/>
        </w:rPr>
        <w:t>V případě zániku práva k celé jednotce se nemusí uvádět</w:t>
      </w:r>
    </w:p>
  </w:footnote>
  <w:footnote w:id="3">
    <w:p w:rsidR="00F3564F" w:rsidRDefault="00F3564F" w:rsidP="00F3564F">
      <w:pPr>
        <w:pStyle w:val="Textpoznpodarou"/>
        <w:rPr>
          <w:rFonts w:hint="eastAsia"/>
        </w:rPr>
      </w:pPr>
      <w:r>
        <w:rPr>
          <w:rStyle w:val="Znakapoznpodarou"/>
          <w:rFonts w:hint="eastAsia"/>
        </w:rPr>
        <w:t>3</w:t>
      </w:r>
      <w:r>
        <w:rPr>
          <w:rFonts w:hint="eastAsia"/>
        </w:rPr>
        <w:t xml:space="preserve"> </w:t>
      </w:r>
      <w:r w:rsidRPr="008960B3">
        <w:rPr>
          <w:rFonts w:ascii="Arial" w:hAnsi="Arial" w:cs="Arial"/>
          <w:sz w:val="16"/>
          <w:szCs w:val="16"/>
        </w:rPr>
        <w:t>V</w:t>
      </w:r>
      <w:r>
        <w:rPr>
          <w:rFonts w:ascii="Arial" w:hAnsi="Arial" w:cs="Arial"/>
          <w:sz w:val="16"/>
          <w:szCs w:val="16"/>
        </w:rPr>
        <w:t> </w:t>
      </w:r>
      <w:r w:rsidRPr="008960B3">
        <w:rPr>
          <w:rFonts w:ascii="Arial" w:hAnsi="Arial" w:cs="Arial"/>
          <w:sz w:val="16"/>
          <w:szCs w:val="16"/>
        </w:rPr>
        <w:t>případě jednotk</w:t>
      </w:r>
      <w:r>
        <w:rPr>
          <w:rFonts w:ascii="Arial" w:hAnsi="Arial" w:cs="Arial"/>
          <w:sz w:val="16"/>
          <w:szCs w:val="16"/>
        </w:rPr>
        <w:t>y</w:t>
      </w:r>
      <w:r w:rsidRPr="008960B3">
        <w:rPr>
          <w:rFonts w:ascii="Arial" w:hAnsi="Arial" w:cs="Arial"/>
          <w:sz w:val="16"/>
          <w:szCs w:val="16"/>
        </w:rPr>
        <w:t xml:space="preserve"> vymezen</w:t>
      </w:r>
      <w:r>
        <w:rPr>
          <w:rFonts w:ascii="Arial" w:hAnsi="Arial" w:cs="Arial"/>
          <w:sz w:val="16"/>
          <w:szCs w:val="16"/>
        </w:rPr>
        <w:t>é</w:t>
      </w:r>
      <w:r w:rsidRPr="008960B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podle občanského zákoníku se nemusí uvádět</w:t>
      </w:r>
    </w:p>
  </w:footnote>
  <w:footnote w:id="4">
    <w:p w:rsidR="00F3564F" w:rsidRDefault="00F3564F" w:rsidP="00F3564F">
      <w:pPr>
        <w:pStyle w:val="Textpoznpodarou"/>
        <w:rPr>
          <w:rFonts w:hint="eastAsia"/>
        </w:rPr>
      </w:pPr>
      <w:r>
        <w:rPr>
          <w:rStyle w:val="Znakapoznpodarou"/>
          <w:rFonts w:hint="eastAsia"/>
        </w:rPr>
        <w:t>1</w:t>
      </w:r>
      <w:r>
        <w:rPr>
          <w:rFonts w:hint="eastAsia"/>
        </w:rPr>
        <w:t xml:space="preserve"> </w:t>
      </w:r>
      <w:r w:rsidRPr="00EC4F2A">
        <w:rPr>
          <w:rFonts w:ascii="Arial" w:hAnsi="Arial" w:cs="Arial"/>
          <w:sz w:val="16"/>
          <w:szCs w:val="16"/>
        </w:rPr>
        <w:t>Uveďte tak, jak je obsaženo v listině, na jejímž podkladě byla jednotka zapsána do katastru. V případě rozestavěné jednotky uveďte, že se jedná o rozestavěnou jednotku</w:t>
      </w:r>
      <w:r w:rsidRPr="00EC4F2A">
        <w:rPr>
          <w:rFonts w:ascii="Arial" w:hAnsi="Arial" w:cs="Arial"/>
          <w:color w:val="1F497D"/>
          <w:sz w:val="16"/>
          <w:szCs w:val="16"/>
        </w:rPr>
        <w:t>.</w:t>
      </w:r>
    </w:p>
  </w:footnote>
  <w:footnote w:id="5">
    <w:p w:rsidR="00F3564F" w:rsidRPr="00B65220" w:rsidRDefault="00F3564F" w:rsidP="00F3564F">
      <w:r w:rsidRPr="00B65220">
        <w:rPr>
          <w:rStyle w:val="Znakapoznpodarou"/>
          <w:rFonts w:ascii="Arial" w:hAnsi="Arial" w:cs="Arial"/>
          <w:sz w:val="16"/>
          <w:szCs w:val="16"/>
        </w:rPr>
        <w:t>2</w:t>
      </w:r>
      <w:r w:rsidRPr="00B65220">
        <w:rPr>
          <w:rFonts w:ascii="Arial" w:hAnsi="Arial" w:cs="Arial"/>
          <w:sz w:val="16"/>
          <w:szCs w:val="16"/>
        </w:rPr>
        <w:t xml:space="preserve"> </w:t>
      </w:r>
      <w:r w:rsidRPr="00EC4F2A">
        <w:rPr>
          <w:rFonts w:ascii="Arial" w:hAnsi="Arial" w:cs="Arial"/>
          <w:sz w:val="16"/>
          <w:szCs w:val="16"/>
        </w:rPr>
        <w:t>V případě zániku práva k celé jednotce se nemusí uvádět</w:t>
      </w:r>
    </w:p>
  </w:footnote>
  <w:footnote w:id="6">
    <w:p w:rsidR="00F3564F" w:rsidRDefault="00F3564F" w:rsidP="00F3564F">
      <w:pPr>
        <w:pStyle w:val="Textpoznpodarou"/>
        <w:rPr>
          <w:rFonts w:hint="eastAsia"/>
        </w:rPr>
      </w:pPr>
      <w:r>
        <w:rPr>
          <w:rStyle w:val="Znakapoznpodarou"/>
          <w:rFonts w:hint="eastAsia"/>
        </w:rPr>
        <w:t>3</w:t>
      </w:r>
      <w:r>
        <w:rPr>
          <w:rFonts w:hint="eastAsia"/>
        </w:rPr>
        <w:t xml:space="preserve"> </w:t>
      </w:r>
      <w:r w:rsidRPr="008960B3">
        <w:rPr>
          <w:rFonts w:ascii="Arial" w:hAnsi="Arial" w:cs="Arial"/>
          <w:sz w:val="16"/>
          <w:szCs w:val="16"/>
        </w:rPr>
        <w:t>V</w:t>
      </w:r>
      <w:r>
        <w:rPr>
          <w:rFonts w:ascii="Arial" w:hAnsi="Arial" w:cs="Arial"/>
          <w:sz w:val="16"/>
          <w:szCs w:val="16"/>
        </w:rPr>
        <w:t> </w:t>
      </w:r>
      <w:r w:rsidRPr="008960B3">
        <w:rPr>
          <w:rFonts w:ascii="Arial" w:hAnsi="Arial" w:cs="Arial"/>
          <w:sz w:val="16"/>
          <w:szCs w:val="16"/>
        </w:rPr>
        <w:t>případě jednotk</w:t>
      </w:r>
      <w:r>
        <w:rPr>
          <w:rFonts w:ascii="Arial" w:hAnsi="Arial" w:cs="Arial"/>
          <w:sz w:val="16"/>
          <w:szCs w:val="16"/>
        </w:rPr>
        <w:t>y</w:t>
      </w:r>
      <w:r w:rsidRPr="008960B3">
        <w:rPr>
          <w:rFonts w:ascii="Arial" w:hAnsi="Arial" w:cs="Arial"/>
          <w:sz w:val="16"/>
          <w:szCs w:val="16"/>
        </w:rPr>
        <w:t xml:space="preserve"> vymezen</w:t>
      </w:r>
      <w:r>
        <w:rPr>
          <w:rFonts w:ascii="Arial" w:hAnsi="Arial" w:cs="Arial"/>
          <w:sz w:val="16"/>
          <w:szCs w:val="16"/>
        </w:rPr>
        <w:t>é</w:t>
      </w:r>
      <w:r w:rsidRPr="008960B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podle občanského zákoníku se nemusí uvádět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4D6" w:rsidRDefault="00CA54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4D6" w:rsidRDefault="00CA54D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4D6" w:rsidRDefault="00CA54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4B50"/>
    <w:multiLevelType w:val="hybridMultilevel"/>
    <w:tmpl w:val="580C1FB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24"/>
    <w:rsid w:val="00087A90"/>
    <w:rsid w:val="00405124"/>
    <w:rsid w:val="00A85CC6"/>
    <w:rsid w:val="00CA54D6"/>
    <w:rsid w:val="00CD6144"/>
    <w:rsid w:val="00EB022A"/>
    <w:rsid w:val="00F3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8154BC"/>
  <w15:chartTrackingRefBased/>
  <w15:docId w15:val="{E2591ECD-C905-44E1-ABE6-B7D4190E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60"/>
      <w:outlineLvl w:val="0"/>
    </w:pPr>
    <w:rPr>
      <w:rFonts w:ascii="Arial" w:hAnsi="Arial" w:cs="Arial"/>
      <w:sz w:val="14"/>
      <w:szCs w:val="1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 w:cs="Arial"/>
      <w:b/>
      <w:i/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bCs/>
      <w:i/>
      <w:iCs/>
      <w:color w:val="0000F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Pr>
      <w:sz w:val="16"/>
      <w:szCs w:val="16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pPr>
      <w:jc w:val="center"/>
      <w:outlineLvl w:val="0"/>
    </w:pPr>
    <w:rPr>
      <w:rFonts w:ascii="Arial" w:hAnsi="Arial" w:cs="Arial"/>
      <w:b/>
      <w:noProof/>
      <w:sz w:val="28"/>
      <w:szCs w:val="28"/>
    </w:rPr>
  </w:style>
  <w:style w:type="paragraph" w:customStyle="1" w:styleId="TableContents">
    <w:name w:val="Table Contents"/>
    <w:basedOn w:val="Normln"/>
    <w:rsid w:val="00F3564F"/>
    <w:pPr>
      <w:suppressLineNumbers/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F3564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F3564F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3564F"/>
    <w:rPr>
      <w:rFonts w:ascii="Liberation Serif" w:eastAsia="NSimSun" w:hAnsi="Liberation Serif" w:cs="Mangal"/>
      <w:kern w:val="3"/>
      <w:szCs w:val="18"/>
      <w:lang w:eastAsia="zh-CN" w:bidi="hi-IN"/>
    </w:rPr>
  </w:style>
  <w:style w:type="paragraph" w:styleId="Revize">
    <w:name w:val="Revision"/>
    <w:hidden/>
    <w:uiPriority w:val="99"/>
    <w:semiHidden/>
    <w:rsid w:val="00CD61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6.107 Potvrzení o zániku práva</vt:lpstr>
    </vt:vector>
  </TitlesOfParts>
  <Company>Katastrální úřad v Novém Jičíně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6.107 Potvrzení o zániku práva</dc:title>
  <dc:subject/>
  <dc:creator>Ing. Emanuel Fiřt</dc:creator>
  <cp:keywords/>
  <dc:description/>
  <cp:lastModifiedBy>Rynešová Michaela</cp:lastModifiedBy>
  <cp:revision>4</cp:revision>
  <cp:lastPrinted>2005-02-11T13:31:00Z</cp:lastPrinted>
  <dcterms:created xsi:type="dcterms:W3CDTF">2021-06-02T13:47:00Z</dcterms:created>
  <dcterms:modified xsi:type="dcterms:W3CDTF">2021-06-03T10:15:00Z</dcterms:modified>
</cp:coreProperties>
</file>