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FA" w:rsidRPr="008B507F" w:rsidRDefault="008C4DFA" w:rsidP="008C4DFA">
      <w:pPr>
        <w:pStyle w:val="Zhlav"/>
        <w:jc w:val="center"/>
        <w:rPr>
          <w:noProof/>
        </w:rPr>
      </w:pPr>
    </w:p>
    <w:p w:rsidR="008C4DFA" w:rsidRPr="008B507F" w:rsidRDefault="008C4DFA" w:rsidP="008C4DFA">
      <w:pPr>
        <w:pStyle w:val="Zhlav"/>
        <w:jc w:val="center"/>
      </w:pPr>
      <w:r w:rsidRPr="008B507F">
        <w:rPr>
          <w:noProof/>
        </w:rPr>
        <w:drawing>
          <wp:inline distT="0" distB="0" distL="0" distR="0">
            <wp:extent cx="800100" cy="971550"/>
            <wp:effectExtent l="19050" t="0" r="0" b="0"/>
            <wp:docPr id="1" name="Obrázek 0" descr="maly_cerno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aly_cernobily.jpg"/>
                    <pic:cNvPicPr>
                      <a:picLocks noChangeAspect="1" noChangeArrowheads="1"/>
                    </pic:cNvPicPr>
                  </pic:nvPicPr>
                  <pic:blipFill>
                    <a:blip r:embed="rId7" cstate="print"/>
                    <a:srcRect/>
                    <a:stretch>
                      <a:fillRect/>
                    </a:stretch>
                  </pic:blipFill>
                  <pic:spPr bwMode="auto">
                    <a:xfrm>
                      <a:off x="0" y="0"/>
                      <a:ext cx="800100" cy="971550"/>
                    </a:xfrm>
                    <a:prstGeom prst="rect">
                      <a:avLst/>
                    </a:prstGeom>
                    <a:noFill/>
                    <a:ln w="9525">
                      <a:noFill/>
                      <a:miter lim="800000"/>
                      <a:headEnd/>
                      <a:tailEnd/>
                    </a:ln>
                  </pic:spPr>
                </pic:pic>
              </a:graphicData>
            </a:graphic>
          </wp:inline>
        </w:drawing>
      </w:r>
    </w:p>
    <w:p w:rsidR="008C4DFA" w:rsidRPr="008B507F" w:rsidRDefault="008C4DFA" w:rsidP="008C4DFA">
      <w:pPr>
        <w:pStyle w:val="Nzev"/>
        <w:rPr>
          <w:rFonts w:ascii="Arial" w:hAnsi="Arial" w:cs="Arial"/>
        </w:rPr>
      </w:pPr>
    </w:p>
    <w:p w:rsidR="008C4DFA" w:rsidRPr="008B507F" w:rsidRDefault="008C4DFA" w:rsidP="008C4DFA">
      <w:pPr>
        <w:pStyle w:val="Nzev"/>
        <w:jc w:val="both"/>
        <w:rPr>
          <w:rFonts w:ascii="Arial" w:hAnsi="Arial" w:cs="Arial"/>
        </w:rPr>
      </w:pPr>
      <w:r w:rsidRPr="008B507F">
        <w:rPr>
          <w:rFonts w:ascii="Arial" w:hAnsi="Arial" w:cs="Arial"/>
        </w:rPr>
        <w:t>Zeměměřický a katastrální inspektorát v Pardubicích</w:t>
      </w:r>
    </w:p>
    <w:p w:rsidR="008C4DFA" w:rsidRPr="008B507F" w:rsidRDefault="008C4DFA" w:rsidP="008C4DFA">
      <w:pPr>
        <w:jc w:val="center"/>
        <w:rPr>
          <w:rFonts w:ascii="Arial" w:hAnsi="Arial" w:cs="Arial"/>
          <w:b/>
          <w:sz w:val="24"/>
          <w:szCs w:val="24"/>
        </w:rPr>
      </w:pPr>
      <w:r w:rsidRPr="008B507F">
        <w:rPr>
          <w:rFonts w:ascii="Arial" w:hAnsi="Arial" w:cs="Arial"/>
          <w:b/>
          <w:sz w:val="24"/>
          <w:szCs w:val="24"/>
        </w:rPr>
        <w:t>Čechovo nábřeží 1791, 530 86 Pardubice</w:t>
      </w:r>
    </w:p>
    <w:p w:rsidR="008C4DFA" w:rsidRPr="008B507F" w:rsidRDefault="008C4DFA" w:rsidP="008C4DFA">
      <w:pPr>
        <w:pStyle w:val="Nadpis6"/>
        <w:jc w:val="center"/>
        <w:rPr>
          <w:rFonts w:ascii="Arial" w:hAnsi="Arial" w:cs="Arial"/>
          <w:sz w:val="24"/>
          <w:szCs w:val="24"/>
          <w:u w:val="none"/>
        </w:rPr>
      </w:pPr>
      <w:r w:rsidRPr="008B507F">
        <w:rPr>
          <w:rFonts w:ascii="Arial" w:hAnsi="Arial" w:cs="Arial"/>
          <w:sz w:val="24"/>
          <w:szCs w:val="24"/>
          <w:u w:val="none"/>
        </w:rPr>
        <w:t>Tel.: +420 466 023 442</w:t>
      </w:r>
    </w:p>
    <w:p w:rsidR="008C4DFA" w:rsidRPr="008B507F" w:rsidRDefault="008C4DFA" w:rsidP="008C4DFA">
      <w:pPr>
        <w:jc w:val="center"/>
        <w:rPr>
          <w:rFonts w:ascii="Arial" w:hAnsi="Arial" w:cs="Arial"/>
          <w:sz w:val="24"/>
          <w:szCs w:val="24"/>
        </w:rPr>
      </w:pPr>
      <w:r w:rsidRPr="008B507F">
        <w:rPr>
          <w:rFonts w:ascii="Arial" w:hAnsi="Arial" w:cs="Arial"/>
          <w:b/>
          <w:sz w:val="24"/>
          <w:szCs w:val="24"/>
        </w:rPr>
        <w:t>E-mail: zki.pardubice@cuzk.cz</w:t>
      </w:r>
    </w:p>
    <w:p w:rsidR="008C4DFA" w:rsidRPr="008B507F" w:rsidRDefault="008C4DFA" w:rsidP="008C4DFA">
      <w:pPr>
        <w:tabs>
          <w:tab w:val="left" w:pos="9356"/>
        </w:tabs>
        <w:ind w:right="-1"/>
        <w:jc w:val="center"/>
        <w:rPr>
          <w:rFonts w:ascii="Arial" w:hAnsi="Arial" w:cs="Arial"/>
          <w:sz w:val="24"/>
          <w:szCs w:val="24"/>
        </w:rPr>
      </w:pPr>
      <w:r w:rsidRPr="008B507F">
        <w:rPr>
          <w:rFonts w:ascii="Arial" w:hAnsi="Arial" w:cs="Arial"/>
          <w:b/>
          <w:bCs/>
          <w:sz w:val="24"/>
          <w:szCs w:val="24"/>
        </w:rPr>
        <w:t>ID datové schránky: s2gadr2</w:t>
      </w:r>
    </w:p>
    <w:p w:rsidR="008C4DFA" w:rsidRPr="008B507F" w:rsidRDefault="008C4DFA" w:rsidP="008C4DFA">
      <w:pPr>
        <w:ind w:right="283"/>
        <w:jc w:val="both"/>
        <w:rPr>
          <w:rFonts w:ascii="Arial" w:hAnsi="Arial" w:cs="Arial"/>
          <w:sz w:val="24"/>
        </w:rPr>
      </w:pPr>
    </w:p>
    <w:p w:rsidR="008C4DFA" w:rsidRPr="008B507F" w:rsidRDefault="008C4DFA" w:rsidP="008C4DFA">
      <w:pPr>
        <w:pStyle w:val="Zkladntext"/>
        <w:spacing w:after="0"/>
        <w:jc w:val="both"/>
        <w:rPr>
          <w:rFonts w:ascii="Arial" w:hAnsi="Arial" w:cs="Arial"/>
          <w:b/>
          <w:bCs/>
          <w:iCs/>
        </w:rPr>
      </w:pPr>
    </w:p>
    <w:p w:rsidR="008C4DFA" w:rsidRPr="008B507F" w:rsidRDefault="008C4DFA" w:rsidP="008C4DFA">
      <w:pPr>
        <w:pStyle w:val="Zkladntext"/>
        <w:spacing w:after="0"/>
        <w:jc w:val="both"/>
        <w:rPr>
          <w:rFonts w:ascii="Arial" w:hAnsi="Arial" w:cs="Arial"/>
          <w:b/>
          <w:bCs/>
          <w:iCs/>
        </w:rPr>
      </w:pPr>
    </w:p>
    <w:p w:rsidR="008C4DFA" w:rsidRPr="008B507F" w:rsidRDefault="0055643D" w:rsidP="008C4DFA">
      <w:pPr>
        <w:rPr>
          <w:rFonts w:ascii="Arial" w:hAnsi="Arial" w:cs="Arial"/>
        </w:rPr>
      </w:pPr>
      <w:r>
        <w:rPr>
          <w:rFonts w:ascii="Arial" w:hAnsi="Arial" w:cs="Arial"/>
        </w:rPr>
        <w:t>Spisová značka</w:t>
      </w:r>
      <w:r w:rsidR="00581468">
        <w:rPr>
          <w:rFonts w:ascii="Arial" w:hAnsi="Arial" w:cs="Arial"/>
        </w:rPr>
        <w:tab/>
      </w:r>
      <w:r w:rsidR="008C4DFA" w:rsidRPr="008B507F">
        <w:rPr>
          <w:rFonts w:ascii="Arial" w:hAnsi="Arial" w:cs="Arial"/>
        </w:rPr>
        <w:t>:</w:t>
      </w:r>
      <w:r w:rsidR="008C4DFA" w:rsidRPr="008B507F">
        <w:rPr>
          <w:rFonts w:ascii="Arial" w:hAnsi="Arial" w:cs="Arial"/>
        </w:rPr>
        <w:tab/>
      </w:r>
      <w:r w:rsidR="008C4DFA" w:rsidRPr="008B507F">
        <w:rPr>
          <w:rFonts w:ascii="Arial" w:hAnsi="Arial" w:cs="Arial"/>
          <w:b/>
        </w:rPr>
        <w:t>ZKIPU-P-</w:t>
      </w:r>
      <w:r w:rsidR="00DF51D8" w:rsidRPr="008B507F">
        <w:rPr>
          <w:rFonts w:ascii="Arial" w:hAnsi="Arial" w:cs="Arial"/>
          <w:b/>
        </w:rPr>
        <w:t>2</w:t>
      </w:r>
      <w:r w:rsidR="008C4DFA" w:rsidRPr="008B507F">
        <w:rPr>
          <w:rFonts w:ascii="Arial" w:hAnsi="Arial" w:cs="Arial"/>
          <w:b/>
        </w:rPr>
        <w:t>/2013/</w:t>
      </w:r>
      <w:r w:rsidR="00D4477B" w:rsidRPr="008B507F">
        <w:rPr>
          <w:rFonts w:ascii="Arial" w:hAnsi="Arial" w:cs="Arial"/>
          <w:b/>
        </w:rPr>
        <w:t>5</w:t>
      </w:r>
      <w:r w:rsidR="008C4DFA" w:rsidRPr="008B507F">
        <w:rPr>
          <w:rFonts w:ascii="Arial" w:hAnsi="Arial" w:cs="Arial"/>
          <w:b/>
        </w:rPr>
        <w:t xml:space="preserve">                                                                             </w:t>
      </w:r>
    </w:p>
    <w:p w:rsidR="008C4DFA" w:rsidRPr="008B507F" w:rsidRDefault="008C4DFA" w:rsidP="008C4DFA">
      <w:pPr>
        <w:rPr>
          <w:rFonts w:ascii="Arial" w:hAnsi="Arial" w:cs="Arial"/>
        </w:rPr>
      </w:pPr>
      <w:r w:rsidRPr="008B507F">
        <w:rPr>
          <w:rFonts w:ascii="Arial" w:hAnsi="Arial" w:cs="Arial"/>
        </w:rPr>
        <w:t>V Pardubicích dne:</w:t>
      </w:r>
      <w:r w:rsidRPr="008B507F">
        <w:rPr>
          <w:rFonts w:ascii="Arial" w:hAnsi="Arial" w:cs="Arial"/>
        </w:rPr>
        <w:tab/>
      </w:r>
      <w:r w:rsidR="002F48BD" w:rsidRPr="008B507F">
        <w:rPr>
          <w:rFonts w:ascii="Arial" w:hAnsi="Arial" w:cs="Arial"/>
        </w:rPr>
        <w:t>2</w:t>
      </w:r>
      <w:r w:rsidR="009D3C69" w:rsidRPr="008B507F">
        <w:rPr>
          <w:rFonts w:ascii="Arial" w:hAnsi="Arial" w:cs="Arial"/>
        </w:rPr>
        <w:t>7</w:t>
      </w:r>
      <w:r w:rsidR="002F48BD" w:rsidRPr="008B507F">
        <w:rPr>
          <w:rFonts w:ascii="Arial" w:hAnsi="Arial" w:cs="Arial"/>
        </w:rPr>
        <w:t>. 2. 2014</w:t>
      </w:r>
    </w:p>
    <w:p w:rsidR="008C4DFA" w:rsidRPr="008B507F" w:rsidRDefault="008C4DFA" w:rsidP="008C4DFA">
      <w:pPr>
        <w:rPr>
          <w:rFonts w:ascii="Arial" w:hAnsi="Arial" w:cs="Arial"/>
        </w:rPr>
      </w:pPr>
      <w:r w:rsidRPr="008B507F">
        <w:rPr>
          <w:rFonts w:ascii="Arial" w:hAnsi="Arial" w:cs="Arial"/>
        </w:rPr>
        <w:t xml:space="preserve">Počet listů: </w:t>
      </w:r>
      <w:r w:rsidRPr="008B507F">
        <w:rPr>
          <w:rFonts w:ascii="Arial" w:hAnsi="Arial" w:cs="Arial"/>
        </w:rPr>
        <w:tab/>
      </w:r>
      <w:r w:rsidRPr="008B507F">
        <w:rPr>
          <w:rFonts w:ascii="Arial" w:hAnsi="Arial" w:cs="Arial"/>
        </w:rPr>
        <w:tab/>
      </w:r>
      <w:r w:rsidR="008B507F">
        <w:rPr>
          <w:rFonts w:ascii="Arial" w:hAnsi="Arial" w:cs="Arial"/>
        </w:rPr>
        <w:t>6</w:t>
      </w:r>
    </w:p>
    <w:p w:rsidR="008C4DFA" w:rsidRPr="008B507F" w:rsidRDefault="008C4DFA" w:rsidP="008C4DFA">
      <w:pPr>
        <w:rPr>
          <w:rFonts w:ascii="Arial" w:hAnsi="Arial" w:cs="Arial"/>
        </w:rPr>
      </w:pPr>
      <w:r w:rsidRPr="008B507F">
        <w:rPr>
          <w:rFonts w:ascii="Arial" w:hAnsi="Arial" w:cs="Arial"/>
        </w:rPr>
        <w:t>Počet příloh:</w:t>
      </w:r>
      <w:r w:rsidRPr="008B507F">
        <w:rPr>
          <w:rFonts w:ascii="Arial" w:hAnsi="Arial" w:cs="Arial"/>
        </w:rPr>
        <w:tab/>
      </w:r>
      <w:r w:rsidRPr="008B507F">
        <w:rPr>
          <w:rFonts w:ascii="Arial" w:hAnsi="Arial" w:cs="Arial"/>
        </w:rPr>
        <w:tab/>
        <w:t>0</w:t>
      </w:r>
    </w:p>
    <w:p w:rsidR="00450C30" w:rsidRPr="008B507F" w:rsidRDefault="008C4DFA" w:rsidP="008C4DFA">
      <w:pPr>
        <w:rPr>
          <w:rFonts w:ascii="Arial" w:hAnsi="Arial" w:cs="Arial"/>
          <w:sz w:val="16"/>
          <w:szCs w:val="16"/>
        </w:rPr>
      </w:pPr>
      <w:r w:rsidRPr="008B507F">
        <w:rPr>
          <w:rFonts w:ascii="Arial" w:hAnsi="Arial" w:cs="Arial"/>
          <w:sz w:val="16"/>
          <w:szCs w:val="16"/>
        </w:rPr>
        <w:t xml:space="preserve">  </w:t>
      </w:r>
    </w:p>
    <w:p w:rsidR="008C4DFA" w:rsidRPr="008B507F" w:rsidRDefault="008C4DFA" w:rsidP="008C4DFA">
      <w:pPr>
        <w:rPr>
          <w:sz w:val="22"/>
        </w:rPr>
      </w:pPr>
      <w:r w:rsidRPr="008B507F">
        <w:rPr>
          <w:rFonts w:ascii="Arial" w:hAnsi="Arial" w:cs="Arial"/>
          <w:sz w:val="16"/>
          <w:szCs w:val="16"/>
        </w:rPr>
        <w:t xml:space="preserve">                                                                                  </w:t>
      </w:r>
    </w:p>
    <w:p w:rsidR="008C4DFA" w:rsidRPr="008B507F" w:rsidRDefault="008C4DFA" w:rsidP="008C4DFA">
      <w:pPr>
        <w:ind w:right="283"/>
        <w:jc w:val="both"/>
        <w:rPr>
          <w:rFonts w:ascii="Arial" w:hAnsi="Arial" w:cs="Arial"/>
          <w:b/>
          <w:sz w:val="22"/>
        </w:rPr>
      </w:pPr>
    </w:p>
    <w:p w:rsidR="008C4DFA" w:rsidRPr="008B507F" w:rsidRDefault="008C4DFA" w:rsidP="008C4DFA">
      <w:pPr>
        <w:pStyle w:val="Nadpis7"/>
        <w:rPr>
          <w:rFonts w:ascii="Arial" w:hAnsi="Arial" w:cs="Arial"/>
        </w:rPr>
      </w:pPr>
      <w:r w:rsidRPr="008B507F">
        <w:rPr>
          <w:rFonts w:ascii="Arial" w:hAnsi="Arial" w:cs="Arial"/>
        </w:rPr>
        <w:t>R O Z H O D N U T Í</w:t>
      </w:r>
    </w:p>
    <w:p w:rsidR="008C4DFA" w:rsidRPr="008B507F" w:rsidRDefault="008C4DFA" w:rsidP="008C4DFA">
      <w:pPr>
        <w:ind w:right="283"/>
        <w:jc w:val="both"/>
        <w:rPr>
          <w:rFonts w:ascii="Arial" w:hAnsi="Arial" w:cs="Arial"/>
          <w:b/>
          <w:sz w:val="22"/>
        </w:rPr>
      </w:pPr>
    </w:p>
    <w:p w:rsidR="008C4DFA" w:rsidRPr="008B507F" w:rsidRDefault="008C4DFA" w:rsidP="008C4DFA">
      <w:pPr>
        <w:ind w:right="283"/>
        <w:jc w:val="both"/>
        <w:rPr>
          <w:rFonts w:ascii="Arial" w:hAnsi="Arial" w:cs="Arial"/>
          <w:b/>
          <w:sz w:val="22"/>
        </w:rPr>
      </w:pPr>
    </w:p>
    <w:p w:rsidR="008C4DFA" w:rsidRPr="008B507F" w:rsidRDefault="008C4DFA" w:rsidP="008C4DFA">
      <w:pPr>
        <w:pStyle w:val="Bezmezer"/>
        <w:jc w:val="both"/>
        <w:rPr>
          <w:rFonts w:ascii="Arial" w:hAnsi="Arial" w:cs="Arial"/>
        </w:rPr>
      </w:pPr>
      <w:r w:rsidRPr="008B507F">
        <w:rPr>
          <w:rFonts w:ascii="Arial" w:hAnsi="Arial" w:cs="Arial"/>
        </w:rPr>
        <w:t xml:space="preserve">Zeměměřický a katastrální </w:t>
      </w:r>
      <w:r w:rsidR="00917D68" w:rsidRPr="008B507F">
        <w:rPr>
          <w:rFonts w:ascii="Arial" w:hAnsi="Arial" w:cs="Arial"/>
        </w:rPr>
        <w:t xml:space="preserve">inspektorát v Pardubicích, jako </w:t>
      </w:r>
      <w:r w:rsidRPr="008B507F">
        <w:rPr>
          <w:rFonts w:ascii="Arial" w:hAnsi="Arial" w:cs="Arial"/>
        </w:rPr>
        <w:t xml:space="preserve">věcně a místně příslušný </w:t>
      </w:r>
      <w:r w:rsidR="00917D68" w:rsidRPr="008B507F">
        <w:rPr>
          <w:rFonts w:ascii="Arial" w:hAnsi="Arial" w:cs="Arial"/>
        </w:rPr>
        <w:t xml:space="preserve">orgán státní správy </w:t>
      </w:r>
      <w:r w:rsidRPr="008B507F">
        <w:rPr>
          <w:rFonts w:ascii="Arial" w:hAnsi="Arial" w:cs="Arial"/>
        </w:rPr>
        <w:t>podle § 4 písm. f), § 2 odst. 4 a přílohy č. 1 zákona č. 359/1992 Sb., o zeměměřických a katastrálních orgánech v platném znění, v řízení o porušení pořádku na</w:t>
      </w:r>
      <w:r w:rsidR="00E51FF3" w:rsidRPr="008B507F">
        <w:rPr>
          <w:rFonts w:ascii="Arial" w:hAnsi="Arial" w:cs="Arial"/>
        </w:rPr>
        <w:t> </w:t>
      </w:r>
      <w:r w:rsidRPr="008B507F">
        <w:rPr>
          <w:rFonts w:ascii="Arial" w:hAnsi="Arial" w:cs="Arial"/>
        </w:rPr>
        <w:t xml:space="preserve">úseku zeměměřictví podle § 17b odst. 1 písm. c) </w:t>
      </w:r>
      <w:r w:rsidR="00917D68" w:rsidRPr="008B507F">
        <w:rPr>
          <w:rFonts w:ascii="Arial" w:hAnsi="Arial" w:cs="Arial"/>
        </w:rPr>
        <w:t xml:space="preserve">bod 1. </w:t>
      </w:r>
      <w:r w:rsidRPr="008B507F">
        <w:rPr>
          <w:rFonts w:ascii="Arial" w:hAnsi="Arial" w:cs="Arial"/>
        </w:rPr>
        <w:t>zákona č. 200/1994 Sb., o</w:t>
      </w:r>
      <w:r w:rsidR="00E51FF3" w:rsidRPr="008B507F">
        <w:rPr>
          <w:rFonts w:ascii="Arial" w:hAnsi="Arial" w:cs="Arial"/>
        </w:rPr>
        <w:t> </w:t>
      </w:r>
      <w:r w:rsidRPr="008B507F">
        <w:rPr>
          <w:rFonts w:ascii="Arial" w:hAnsi="Arial" w:cs="Arial"/>
        </w:rPr>
        <w:t>zeměměřictví a o změně a doplnění některých zákonů souvisejících s jeho zavedením v platném znění, vedeném vůči úředně oprávněnému zeměměřickému inženýrovi</w:t>
      </w:r>
    </w:p>
    <w:p w:rsidR="00917D68" w:rsidRPr="008B507F" w:rsidRDefault="00917D68" w:rsidP="008C4DFA">
      <w:pPr>
        <w:pStyle w:val="Bezmezer"/>
        <w:jc w:val="both"/>
        <w:rPr>
          <w:rFonts w:ascii="Arial" w:hAnsi="Arial" w:cs="Arial"/>
        </w:rPr>
      </w:pPr>
    </w:p>
    <w:p w:rsidR="00917D68" w:rsidRPr="008B507F" w:rsidRDefault="00A8415A" w:rsidP="008C4DFA">
      <w:pPr>
        <w:pStyle w:val="Bezmezer"/>
        <w:jc w:val="both"/>
        <w:rPr>
          <w:rFonts w:ascii="Arial" w:hAnsi="Arial" w:cs="Arial"/>
        </w:rPr>
      </w:pPr>
      <w:r w:rsidRPr="008B507F">
        <w:rPr>
          <w:rFonts w:ascii="Arial" w:hAnsi="Arial" w:cs="Arial"/>
          <w:b/>
        </w:rPr>
        <w:t xml:space="preserve">panu Ing. </w:t>
      </w:r>
      <w:r w:rsidR="00895412" w:rsidRPr="00895412">
        <w:rPr>
          <w:rFonts w:ascii="Arial" w:hAnsi="Arial" w:cs="Arial"/>
          <w:b/>
        </w:rPr>
        <w:t>XXX</w:t>
      </w:r>
      <w:r w:rsidRPr="008B507F">
        <w:rPr>
          <w:rFonts w:ascii="Arial" w:hAnsi="Arial" w:cs="Arial"/>
          <w:b/>
        </w:rPr>
        <w:t>,</w:t>
      </w:r>
      <w:r w:rsidRPr="008B507F">
        <w:rPr>
          <w:rFonts w:ascii="Arial" w:hAnsi="Arial" w:cs="Arial"/>
        </w:rPr>
        <w:t xml:space="preserve"> </w:t>
      </w:r>
      <w:r w:rsidR="000D0BE2" w:rsidRPr="008B507F">
        <w:rPr>
          <w:rFonts w:ascii="Arial" w:hAnsi="Arial" w:cs="Arial"/>
        </w:rPr>
        <w:t>nar</w:t>
      </w:r>
      <w:r w:rsidR="00B309F4" w:rsidRPr="008B507F">
        <w:rPr>
          <w:rFonts w:ascii="Arial" w:hAnsi="Arial" w:cs="Arial"/>
        </w:rPr>
        <w:t xml:space="preserve">. </w:t>
      </w:r>
      <w:r w:rsidR="00895412">
        <w:rPr>
          <w:rFonts w:ascii="Arial" w:hAnsi="Arial" w:cs="Arial"/>
        </w:rPr>
        <w:t>......</w:t>
      </w:r>
      <w:r w:rsidR="000D0BE2" w:rsidRPr="008B507F">
        <w:rPr>
          <w:rFonts w:ascii="Arial" w:hAnsi="Arial" w:cs="Arial"/>
        </w:rPr>
        <w:t xml:space="preserve">, </w:t>
      </w:r>
      <w:r w:rsidR="00581468">
        <w:rPr>
          <w:rFonts w:ascii="Arial" w:hAnsi="Arial" w:cs="Arial"/>
        </w:rPr>
        <w:t xml:space="preserve">......, ......, </w:t>
      </w:r>
      <w:r w:rsidRPr="008B507F">
        <w:rPr>
          <w:rFonts w:ascii="Arial" w:hAnsi="Arial" w:cs="Arial"/>
        </w:rPr>
        <w:t xml:space="preserve">č. oprávnění </w:t>
      </w:r>
      <w:r w:rsidR="00895412">
        <w:rPr>
          <w:rFonts w:ascii="Arial" w:hAnsi="Arial" w:cs="Arial"/>
        </w:rPr>
        <w:t>......</w:t>
      </w:r>
      <w:r w:rsidRPr="008B507F">
        <w:rPr>
          <w:rFonts w:ascii="Arial" w:hAnsi="Arial" w:cs="Arial"/>
        </w:rPr>
        <w:t>,</w:t>
      </w:r>
    </w:p>
    <w:p w:rsidR="00A8415A" w:rsidRPr="008B507F" w:rsidRDefault="00A8415A" w:rsidP="008C4DFA">
      <w:pPr>
        <w:pStyle w:val="Bezmezer"/>
        <w:jc w:val="both"/>
        <w:rPr>
          <w:rFonts w:ascii="Arial" w:hAnsi="Arial" w:cs="Arial"/>
        </w:rPr>
      </w:pPr>
    </w:p>
    <w:p w:rsidR="00A8415A" w:rsidRPr="008B507F" w:rsidRDefault="00A8415A" w:rsidP="008C4DFA">
      <w:pPr>
        <w:pStyle w:val="Bezmezer"/>
        <w:jc w:val="both"/>
        <w:rPr>
          <w:rFonts w:ascii="Arial" w:hAnsi="Arial" w:cs="Arial"/>
        </w:rPr>
      </w:pPr>
      <w:r w:rsidRPr="008B507F">
        <w:rPr>
          <w:rFonts w:ascii="Arial" w:hAnsi="Arial" w:cs="Arial"/>
        </w:rPr>
        <w:t>po zhodnocení všech zjištěných skutečností rozhodl</w:t>
      </w:r>
      <w:r w:rsidRPr="008B507F">
        <w:rPr>
          <w:rFonts w:ascii="Arial" w:hAnsi="Arial" w:cs="Arial"/>
          <w:b/>
        </w:rPr>
        <w:t xml:space="preserve"> takto</w:t>
      </w:r>
      <w:r w:rsidRPr="008B507F">
        <w:rPr>
          <w:rFonts w:ascii="Arial" w:hAnsi="Arial" w:cs="Arial"/>
        </w:rPr>
        <w:t>:</w:t>
      </w:r>
    </w:p>
    <w:p w:rsidR="00F9409E" w:rsidRPr="008B507F" w:rsidRDefault="00F9409E"/>
    <w:p w:rsidR="00A8415A" w:rsidRPr="008B507F" w:rsidRDefault="00A8415A" w:rsidP="00A8415A">
      <w:pPr>
        <w:pStyle w:val="Bezmezer"/>
        <w:jc w:val="both"/>
        <w:rPr>
          <w:rFonts w:ascii="Arial" w:hAnsi="Arial" w:cs="Arial"/>
          <w:b/>
        </w:rPr>
      </w:pPr>
      <w:r w:rsidRPr="008B507F">
        <w:rPr>
          <w:rFonts w:ascii="Arial" w:hAnsi="Arial" w:cs="Arial"/>
          <w:b/>
        </w:rPr>
        <w:t xml:space="preserve">1/ Úředně oprávněný zeměměřický inženýr Ing. </w:t>
      </w:r>
      <w:r w:rsidR="00895412">
        <w:rPr>
          <w:rFonts w:ascii="Arial" w:hAnsi="Arial" w:cs="Arial"/>
          <w:b/>
        </w:rPr>
        <w:t>XXX</w:t>
      </w:r>
      <w:r w:rsidRPr="008B507F">
        <w:rPr>
          <w:rFonts w:ascii="Arial" w:hAnsi="Arial" w:cs="Arial"/>
          <w:b/>
        </w:rPr>
        <w:t xml:space="preserve">, </w:t>
      </w:r>
      <w:r w:rsidR="00680F48" w:rsidRPr="008B507F">
        <w:rPr>
          <w:rFonts w:ascii="Arial" w:hAnsi="Arial" w:cs="Arial"/>
          <w:b/>
        </w:rPr>
        <w:t xml:space="preserve">nar. </w:t>
      </w:r>
      <w:r w:rsidR="00895412">
        <w:rPr>
          <w:rFonts w:ascii="Arial" w:hAnsi="Arial" w:cs="Arial"/>
          <w:b/>
        </w:rPr>
        <w:t>......</w:t>
      </w:r>
      <w:r w:rsidR="00680F48" w:rsidRPr="008B507F">
        <w:rPr>
          <w:rFonts w:ascii="Arial" w:hAnsi="Arial" w:cs="Arial"/>
          <w:b/>
        </w:rPr>
        <w:t xml:space="preserve">, </w:t>
      </w:r>
      <w:r w:rsidRPr="008B507F">
        <w:rPr>
          <w:rFonts w:ascii="Arial" w:hAnsi="Arial" w:cs="Arial"/>
          <w:b/>
        </w:rPr>
        <w:t xml:space="preserve">bytem </w:t>
      </w:r>
      <w:r w:rsidR="00895412">
        <w:rPr>
          <w:rFonts w:ascii="Arial" w:hAnsi="Arial" w:cs="Arial"/>
          <w:b/>
        </w:rPr>
        <w:t>......</w:t>
      </w:r>
      <w:r w:rsidRPr="008B507F">
        <w:rPr>
          <w:rFonts w:ascii="Arial" w:hAnsi="Arial" w:cs="Arial"/>
          <w:b/>
        </w:rPr>
        <w:t xml:space="preserve">, číslo oprávnění </w:t>
      </w:r>
      <w:r w:rsidR="00895412">
        <w:rPr>
          <w:rFonts w:ascii="Arial" w:hAnsi="Arial" w:cs="Arial"/>
          <w:b/>
        </w:rPr>
        <w:t>......</w:t>
      </w:r>
      <w:r w:rsidRPr="008B507F">
        <w:rPr>
          <w:rFonts w:ascii="Arial" w:hAnsi="Arial" w:cs="Arial"/>
          <w:b/>
        </w:rPr>
        <w:t xml:space="preserve">, </w:t>
      </w:r>
    </w:p>
    <w:p w:rsidR="00A8415A" w:rsidRPr="008B507F" w:rsidRDefault="00A8415A" w:rsidP="00A8415A">
      <w:pPr>
        <w:pStyle w:val="Bezmezer"/>
        <w:jc w:val="both"/>
        <w:rPr>
          <w:rFonts w:ascii="Arial" w:hAnsi="Arial" w:cs="Arial"/>
          <w:b/>
        </w:rPr>
      </w:pPr>
    </w:p>
    <w:p w:rsidR="00A8415A" w:rsidRPr="008B507F" w:rsidRDefault="00A8415A" w:rsidP="00A8415A">
      <w:pPr>
        <w:pStyle w:val="Bezmezer"/>
        <w:jc w:val="center"/>
        <w:rPr>
          <w:rFonts w:ascii="Arial" w:hAnsi="Arial" w:cs="Arial"/>
          <w:b/>
        </w:rPr>
      </w:pPr>
      <w:r w:rsidRPr="008B507F">
        <w:rPr>
          <w:rFonts w:ascii="Arial" w:hAnsi="Arial" w:cs="Arial"/>
          <w:b/>
        </w:rPr>
        <w:t>se dopustil</w:t>
      </w:r>
    </w:p>
    <w:p w:rsidR="00C44010" w:rsidRPr="008B507F" w:rsidRDefault="00C44010" w:rsidP="00A8415A">
      <w:pPr>
        <w:pStyle w:val="Bezmezer"/>
        <w:jc w:val="center"/>
        <w:rPr>
          <w:rFonts w:ascii="Arial" w:hAnsi="Arial" w:cs="Arial"/>
          <w:b/>
        </w:rPr>
      </w:pPr>
    </w:p>
    <w:p w:rsidR="00884BEB" w:rsidRPr="008B507F" w:rsidRDefault="00C44010" w:rsidP="007A7701">
      <w:pPr>
        <w:pStyle w:val="Bezmezer"/>
        <w:jc w:val="both"/>
        <w:rPr>
          <w:rFonts w:ascii="Arial" w:hAnsi="Arial" w:cs="Arial"/>
          <w:b/>
        </w:rPr>
      </w:pPr>
      <w:r w:rsidRPr="008B507F">
        <w:rPr>
          <w:rFonts w:ascii="Arial" w:hAnsi="Arial" w:cs="Arial"/>
          <w:b/>
        </w:rPr>
        <w:t xml:space="preserve">porušení pořádku na úseku zeměměřictví – jiného správního deliktu podle § 17b odstavec 1 písmeno c) bodu 1. zákona </w:t>
      </w:r>
      <w:r w:rsidR="00581468">
        <w:rPr>
          <w:rFonts w:ascii="Arial" w:hAnsi="Arial" w:cs="Arial"/>
          <w:b/>
        </w:rPr>
        <w:t xml:space="preserve">č. </w:t>
      </w:r>
      <w:r w:rsidRPr="008B507F">
        <w:rPr>
          <w:rFonts w:ascii="Arial" w:hAnsi="Arial" w:cs="Arial"/>
          <w:b/>
        </w:rPr>
        <w:t>200/1994 Sb., o zeměměřictví a o změně a doplnění některých zákonů souvisejících s jeho zavedením v platném znění, pro nedodržení podmínek a povinností stanovených tímto zákonem pro ověřování výsledků zeměměřických činností využívaných pro katastr nemovitostí České republiky nebo státní mapové dílo.</w:t>
      </w:r>
      <w:r w:rsidR="007A7701" w:rsidRPr="008B507F">
        <w:rPr>
          <w:rFonts w:ascii="Arial" w:hAnsi="Arial" w:cs="Arial"/>
          <w:b/>
        </w:rPr>
        <w:t xml:space="preserve"> Uvedeného deliktu se dopustil jako úředně oprávněný zeměměřický inženýr tím, že ověřil dne </w:t>
      </w:r>
      <w:r w:rsidR="00F71B32" w:rsidRPr="008B507F">
        <w:rPr>
          <w:rFonts w:ascii="Arial" w:hAnsi="Arial" w:cs="Arial"/>
          <w:b/>
        </w:rPr>
        <w:t>31. 10. 2013</w:t>
      </w:r>
      <w:r w:rsidR="007A7701" w:rsidRPr="008B507F">
        <w:rPr>
          <w:rFonts w:ascii="Arial" w:hAnsi="Arial" w:cs="Arial"/>
          <w:b/>
        </w:rPr>
        <w:t xml:space="preserve"> pod číslem ověření </w:t>
      </w:r>
      <w:r w:rsidR="00F71B32" w:rsidRPr="008B507F">
        <w:rPr>
          <w:rFonts w:ascii="Arial" w:hAnsi="Arial" w:cs="Arial"/>
          <w:b/>
        </w:rPr>
        <w:t>524/2013</w:t>
      </w:r>
      <w:r w:rsidR="007A7701" w:rsidRPr="008B507F">
        <w:rPr>
          <w:rFonts w:ascii="Arial" w:hAnsi="Arial" w:cs="Arial"/>
          <w:b/>
        </w:rPr>
        <w:t xml:space="preserve"> záznam podrobného měření změn č. </w:t>
      </w:r>
      <w:r w:rsidR="00F71B32" w:rsidRPr="008B507F">
        <w:rPr>
          <w:rFonts w:ascii="Arial" w:hAnsi="Arial" w:cs="Arial"/>
          <w:b/>
        </w:rPr>
        <w:t>852</w:t>
      </w:r>
      <w:r w:rsidR="007A7701" w:rsidRPr="008B507F">
        <w:rPr>
          <w:rFonts w:ascii="Arial" w:hAnsi="Arial" w:cs="Arial"/>
          <w:b/>
        </w:rPr>
        <w:t xml:space="preserve"> a geometrický plán</w:t>
      </w:r>
      <w:r w:rsidR="00BB4B14" w:rsidRPr="008B507F">
        <w:rPr>
          <w:rFonts w:ascii="Arial" w:hAnsi="Arial" w:cs="Arial"/>
          <w:b/>
        </w:rPr>
        <w:t xml:space="preserve"> </w:t>
      </w:r>
      <w:r w:rsidR="007A7701" w:rsidRPr="008B507F">
        <w:rPr>
          <w:rFonts w:ascii="Arial" w:hAnsi="Arial" w:cs="Arial"/>
          <w:b/>
        </w:rPr>
        <w:t xml:space="preserve">č. zak. </w:t>
      </w:r>
      <w:r w:rsidR="00F71B32" w:rsidRPr="008B507F">
        <w:rPr>
          <w:rFonts w:ascii="Arial" w:hAnsi="Arial" w:cs="Arial"/>
          <w:b/>
        </w:rPr>
        <w:t>852</w:t>
      </w:r>
      <w:r w:rsidR="007A7701" w:rsidRPr="008B507F">
        <w:rPr>
          <w:rFonts w:ascii="Arial" w:hAnsi="Arial" w:cs="Arial"/>
          <w:b/>
        </w:rPr>
        <w:t>-</w:t>
      </w:r>
      <w:r w:rsidR="00F71B32" w:rsidRPr="008B507F">
        <w:rPr>
          <w:rFonts w:ascii="Arial" w:hAnsi="Arial" w:cs="Arial"/>
          <w:b/>
        </w:rPr>
        <w:t>23/2013</w:t>
      </w:r>
      <w:r w:rsidR="007A7701" w:rsidRPr="008B507F">
        <w:rPr>
          <w:rFonts w:ascii="Arial" w:hAnsi="Arial" w:cs="Arial"/>
          <w:b/>
        </w:rPr>
        <w:t xml:space="preserve"> </w:t>
      </w:r>
      <w:r w:rsidR="00F71B32" w:rsidRPr="008B507F">
        <w:rPr>
          <w:rFonts w:ascii="Arial" w:hAnsi="Arial" w:cs="Arial"/>
          <w:b/>
        </w:rPr>
        <w:t>v</w:t>
      </w:r>
      <w:r w:rsidR="007A7701" w:rsidRPr="008B507F">
        <w:rPr>
          <w:rFonts w:ascii="Arial" w:hAnsi="Arial" w:cs="Arial"/>
          <w:b/>
        </w:rPr>
        <w:t xml:space="preserve"> k. ú. </w:t>
      </w:r>
      <w:r w:rsidR="00895412">
        <w:rPr>
          <w:rFonts w:ascii="Arial" w:hAnsi="Arial" w:cs="Arial"/>
          <w:b/>
        </w:rPr>
        <w:t>......</w:t>
      </w:r>
      <w:r w:rsidR="007A7701" w:rsidRPr="008B507F">
        <w:rPr>
          <w:rFonts w:ascii="Arial" w:hAnsi="Arial" w:cs="Arial"/>
          <w:b/>
        </w:rPr>
        <w:t xml:space="preserve">, které obsahovaly </w:t>
      </w:r>
      <w:r w:rsidR="00884BEB" w:rsidRPr="008B507F">
        <w:rPr>
          <w:rFonts w:ascii="Arial" w:hAnsi="Arial" w:cs="Arial"/>
          <w:b/>
        </w:rPr>
        <w:t xml:space="preserve">tyto </w:t>
      </w:r>
      <w:r w:rsidR="007A7701" w:rsidRPr="008B507F">
        <w:rPr>
          <w:rFonts w:ascii="Arial" w:hAnsi="Arial" w:cs="Arial"/>
          <w:b/>
        </w:rPr>
        <w:t>vady a nedostatky</w:t>
      </w:r>
      <w:r w:rsidR="00884BEB" w:rsidRPr="008B507F">
        <w:rPr>
          <w:rFonts w:ascii="Arial" w:hAnsi="Arial" w:cs="Arial"/>
          <w:b/>
        </w:rPr>
        <w:t>:</w:t>
      </w:r>
    </w:p>
    <w:p w:rsidR="002F48BD" w:rsidRPr="008B507F" w:rsidRDefault="002F48BD" w:rsidP="002611BE">
      <w:pPr>
        <w:pStyle w:val="Bezmezer"/>
        <w:numPr>
          <w:ilvl w:val="0"/>
          <w:numId w:val="1"/>
        </w:numPr>
        <w:jc w:val="both"/>
        <w:rPr>
          <w:rFonts w:ascii="Arial" w:hAnsi="Arial" w:cs="Arial"/>
          <w:b/>
        </w:rPr>
      </w:pPr>
      <w:r w:rsidRPr="008B507F">
        <w:rPr>
          <w:rFonts w:ascii="Arial" w:hAnsi="Arial" w:cs="Arial"/>
        </w:rPr>
        <w:t>v popisovém poli záznamu podrobného měření změn (dále ZPMZ) i v popisovém poli</w:t>
      </w:r>
      <w:r w:rsidR="002611BE" w:rsidRPr="008B507F">
        <w:rPr>
          <w:rFonts w:ascii="Arial" w:hAnsi="Arial" w:cs="Arial"/>
        </w:rPr>
        <w:t xml:space="preserve"> geometrického plánu (dále </w:t>
      </w:r>
      <w:r w:rsidRPr="008B507F">
        <w:rPr>
          <w:rFonts w:ascii="Arial" w:hAnsi="Arial" w:cs="Arial"/>
        </w:rPr>
        <w:t>GP</w:t>
      </w:r>
      <w:r w:rsidR="002611BE" w:rsidRPr="008B507F">
        <w:rPr>
          <w:rFonts w:ascii="Arial" w:hAnsi="Arial" w:cs="Arial"/>
        </w:rPr>
        <w:t>)</w:t>
      </w:r>
      <w:r w:rsidRPr="008B507F">
        <w:rPr>
          <w:rFonts w:ascii="Arial" w:hAnsi="Arial" w:cs="Arial"/>
        </w:rPr>
        <w:t xml:space="preserve"> je vyplněn jako vyhotovitel (zpracovatel) těchto </w:t>
      </w:r>
      <w:r w:rsidRPr="008B507F">
        <w:rPr>
          <w:rFonts w:ascii="Arial" w:hAnsi="Arial" w:cs="Arial"/>
        </w:rPr>
        <w:lastRenderedPageBreak/>
        <w:t>dokladů neexistující osoba</w:t>
      </w:r>
      <w:r w:rsidR="00B97797" w:rsidRPr="008B507F">
        <w:rPr>
          <w:rFonts w:ascii="Arial" w:hAnsi="Arial" w:cs="Arial"/>
        </w:rPr>
        <w:t>, č</w:t>
      </w:r>
      <w:r w:rsidRPr="008B507F">
        <w:rPr>
          <w:rFonts w:ascii="Arial" w:hAnsi="Arial" w:cs="Arial"/>
        </w:rPr>
        <w:t>í</w:t>
      </w:r>
      <w:r w:rsidR="00B97797" w:rsidRPr="008B507F">
        <w:rPr>
          <w:rFonts w:ascii="Arial" w:hAnsi="Arial" w:cs="Arial"/>
        </w:rPr>
        <w:t>m</w:t>
      </w:r>
      <w:r w:rsidRPr="008B507F">
        <w:rPr>
          <w:rFonts w:ascii="Arial" w:hAnsi="Arial" w:cs="Arial"/>
        </w:rPr>
        <w:t xml:space="preserve">ž </w:t>
      </w:r>
      <w:r w:rsidR="00B97797" w:rsidRPr="008B507F">
        <w:rPr>
          <w:rFonts w:ascii="Arial" w:hAnsi="Arial" w:cs="Arial"/>
        </w:rPr>
        <w:t>došlo k porušení</w:t>
      </w:r>
      <w:r w:rsidRPr="008B507F">
        <w:rPr>
          <w:rFonts w:ascii="Arial" w:hAnsi="Arial" w:cs="Arial"/>
        </w:rPr>
        <w:t xml:space="preserve"> bodu 17.4 písm. c</w:t>
      </w:r>
      <w:r w:rsidRPr="008B507F">
        <w:rPr>
          <w:rFonts w:ascii="Arial" w:hAnsi="Arial" w:cs="Arial"/>
          <w:vertAlign w:val="subscript"/>
        </w:rPr>
        <w:t>)</w:t>
      </w:r>
      <w:r w:rsidRPr="008B507F">
        <w:rPr>
          <w:rFonts w:ascii="Arial" w:hAnsi="Arial" w:cs="Arial"/>
        </w:rPr>
        <w:t xml:space="preserve"> přílohy </w:t>
      </w:r>
      <w:r w:rsidR="002611BE" w:rsidRPr="008B507F">
        <w:rPr>
          <w:rFonts w:ascii="Arial" w:hAnsi="Arial" w:cs="Arial"/>
        </w:rPr>
        <w:t xml:space="preserve">vyhlášky č. 357/2013 Sb., katastrální vyhláška </w:t>
      </w:r>
      <w:r w:rsidR="00A54A25" w:rsidRPr="008B507F">
        <w:rPr>
          <w:rFonts w:ascii="Arial" w:hAnsi="Arial" w:cs="Arial"/>
        </w:rPr>
        <w:t xml:space="preserve">v platném znění </w:t>
      </w:r>
      <w:r w:rsidR="002611BE" w:rsidRPr="008B507F">
        <w:rPr>
          <w:rFonts w:ascii="Arial" w:hAnsi="Arial" w:cs="Arial"/>
        </w:rPr>
        <w:t xml:space="preserve">(dále </w:t>
      </w:r>
      <w:proofErr w:type="spellStart"/>
      <w:r w:rsidR="002611BE" w:rsidRPr="008B507F">
        <w:rPr>
          <w:rFonts w:ascii="Arial" w:hAnsi="Arial" w:cs="Arial"/>
        </w:rPr>
        <w:t>NKatV</w:t>
      </w:r>
      <w:proofErr w:type="spellEnd"/>
      <w:r w:rsidR="002611BE" w:rsidRPr="008B507F">
        <w:rPr>
          <w:rFonts w:ascii="Arial" w:hAnsi="Arial" w:cs="Arial"/>
        </w:rPr>
        <w:t>).</w:t>
      </w:r>
    </w:p>
    <w:p w:rsidR="00906016" w:rsidRPr="008B507F" w:rsidRDefault="002611BE" w:rsidP="002611BE">
      <w:pPr>
        <w:pStyle w:val="Bezmezer"/>
        <w:numPr>
          <w:ilvl w:val="0"/>
          <w:numId w:val="1"/>
        </w:numPr>
        <w:jc w:val="both"/>
        <w:rPr>
          <w:rFonts w:ascii="Arial" w:hAnsi="Arial" w:cs="Arial"/>
          <w:b/>
        </w:rPr>
      </w:pPr>
      <w:r w:rsidRPr="008B507F">
        <w:rPr>
          <w:rFonts w:ascii="Arial" w:hAnsi="Arial" w:cs="Arial"/>
        </w:rPr>
        <w:t>v popisovém poli ZPMZ je uveden chybný důvod změny</w:t>
      </w:r>
      <w:r w:rsidR="00574047" w:rsidRPr="008B507F">
        <w:rPr>
          <w:rFonts w:ascii="Arial" w:hAnsi="Arial" w:cs="Arial"/>
        </w:rPr>
        <w:t>, kdy</w:t>
      </w:r>
      <w:r w:rsidR="00AB64C3" w:rsidRPr="008B507F">
        <w:rPr>
          <w:rFonts w:ascii="Arial" w:hAnsi="Arial" w:cs="Arial"/>
        </w:rPr>
        <w:t xml:space="preserve"> k</w:t>
      </w:r>
      <w:r w:rsidRPr="008B507F">
        <w:rPr>
          <w:rFonts w:ascii="Arial" w:hAnsi="Arial" w:cs="Arial"/>
        </w:rPr>
        <w:t> vytyčení a upřesnění hranic pozemků vlastníky nedocház</w:t>
      </w:r>
      <w:r w:rsidR="006F3915" w:rsidRPr="008B507F">
        <w:rPr>
          <w:rFonts w:ascii="Arial" w:hAnsi="Arial" w:cs="Arial"/>
        </w:rPr>
        <w:t xml:space="preserve">elo </w:t>
      </w:r>
      <w:r w:rsidRPr="008B507F">
        <w:rPr>
          <w:rFonts w:ascii="Arial" w:hAnsi="Arial" w:cs="Arial"/>
        </w:rPr>
        <w:t xml:space="preserve">podle „§ 19 katastrální vyhlášky“, ale podle § 19a zákona č. 344/1992 Sb., o katastru nemovitostí České republiky </w:t>
      </w:r>
      <w:r w:rsidR="004F6EC7" w:rsidRPr="008B507F">
        <w:rPr>
          <w:rFonts w:ascii="Arial" w:hAnsi="Arial" w:cs="Arial"/>
        </w:rPr>
        <w:t>platného do </w:t>
      </w:r>
      <w:r w:rsidRPr="008B507F">
        <w:rPr>
          <w:rFonts w:ascii="Arial" w:hAnsi="Arial" w:cs="Arial"/>
        </w:rPr>
        <w:t xml:space="preserve">31. 12. 2013 a dále jako důvod změny chybí </w:t>
      </w:r>
      <w:r w:rsidR="001D5AE8" w:rsidRPr="008B507F">
        <w:rPr>
          <w:rFonts w:ascii="Arial" w:hAnsi="Arial" w:cs="Arial"/>
        </w:rPr>
        <w:t xml:space="preserve">uvedeno </w:t>
      </w:r>
      <w:r w:rsidRPr="008B507F">
        <w:rPr>
          <w:rFonts w:ascii="Arial" w:hAnsi="Arial" w:cs="Arial"/>
        </w:rPr>
        <w:t>doplnění souboru geodetických informací o pozemek dosud evidovaný zjednodušeným způsobem.</w:t>
      </w:r>
      <w:r w:rsidR="00906016" w:rsidRPr="008B507F">
        <w:rPr>
          <w:rFonts w:ascii="Arial" w:hAnsi="Arial" w:cs="Arial"/>
        </w:rPr>
        <w:t xml:space="preserve"> </w:t>
      </w:r>
    </w:p>
    <w:p w:rsidR="00906016" w:rsidRPr="008B507F" w:rsidRDefault="002611BE" w:rsidP="00906016">
      <w:pPr>
        <w:pStyle w:val="Bezmezer"/>
        <w:numPr>
          <w:ilvl w:val="0"/>
          <w:numId w:val="1"/>
        </w:numPr>
        <w:jc w:val="both"/>
        <w:rPr>
          <w:rFonts w:ascii="Arial" w:hAnsi="Arial" w:cs="Arial"/>
          <w:b/>
        </w:rPr>
      </w:pPr>
      <w:r w:rsidRPr="008B507F">
        <w:rPr>
          <w:rFonts w:ascii="Arial" w:hAnsi="Arial" w:cs="Arial"/>
        </w:rPr>
        <w:t>v popisovém poli ZPMZ je uveden chybný mapový list. Místo mapového listu č. V.S.XXIII-15-16 je uveden mapový list č. V.S.XXIII-15-19.</w:t>
      </w:r>
      <w:r w:rsidR="00906016" w:rsidRPr="008B507F">
        <w:rPr>
          <w:rFonts w:ascii="Arial" w:hAnsi="Arial" w:cs="Arial"/>
        </w:rPr>
        <w:t xml:space="preserve"> </w:t>
      </w:r>
    </w:p>
    <w:p w:rsidR="00D6098F" w:rsidRPr="008B507F" w:rsidRDefault="00906016" w:rsidP="00D6098F">
      <w:pPr>
        <w:pStyle w:val="Bezmezer"/>
        <w:numPr>
          <w:ilvl w:val="0"/>
          <w:numId w:val="1"/>
        </w:numPr>
        <w:jc w:val="both"/>
        <w:rPr>
          <w:rFonts w:ascii="Arial" w:hAnsi="Arial" w:cs="Arial"/>
          <w:b/>
        </w:rPr>
      </w:pPr>
      <w:r w:rsidRPr="008B507F">
        <w:rPr>
          <w:rFonts w:ascii="Arial" w:hAnsi="Arial" w:cs="Arial"/>
        </w:rPr>
        <w:t>náležitostí daného ZPMZ je náčrt složený do formátu A4, a</w:t>
      </w:r>
      <w:r w:rsidR="00EF5D78" w:rsidRPr="008B507F">
        <w:rPr>
          <w:rFonts w:ascii="Arial" w:hAnsi="Arial" w:cs="Arial"/>
        </w:rPr>
        <w:t>však</w:t>
      </w:r>
      <w:r w:rsidRPr="008B507F">
        <w:rPr>
          <w:rFonts w:ascii="Arial" w:hAnsi="Arial" w:cs="Arial"/>
        </w:rPr>
        <w:t xml:space="preserve"> slepený z</w:t>
      </w:r>
      <w:r w:rsidR="00EF5D78" w:rsidRPr="008B507F">
        <w:rPr>
          <w:rFonts w:ascii="Arial" w:hAnsi="Arial" w:cs="Arial"/>
        </w:rPr>
        <w:t> různých</w:t>
      </w:r>
      <w:r w:rsidRPr="008B507F">
        <w:rPr>
          <w:rFonts w:ascii="Arial" w:hAnsi="Arial" w:cs="Arial"/>
        </w:rPr>
        <w:t xml:space="preserve"> formátů papíru bez logické návaznosti kresby jednotlivých částí a bez dodržení rozměrů základního či doplňkového formátu řady A celého listu náčrtu i v případě možnosti rozdělení situ</w:t>
      </w:r>
      <w:r w:rsidR="00200D92" w:rsidRPr="008B507F">
        <w:rPr>
          <w:rFonts w:ascii="Arial" w:hAnsi="Arial" w:cs="Arial"/>
        </w:rPr>
        <w:t>ace do více samostatných částí</w:t>
      </w:r>
      <w:r w:rsidR="0002765B" w:rsidRPr="008B507F">
        <w:rPr>
          <w:rFonts w:ascii="Arial" w:hAnsi="Arial" w:cs="Arial"/>
        </w:rPr>
        <w:t>, čímž byl porušen</w:t>
      </w:r>
      <w:r w:rsidR="00C477A5" w:rsidRPr="008B507F">
        <w:rPr>
          <w:rFonts w:ascii="Arial" w:hAnsi="Arial" w:cs="Arial"/>
        </w:rPr>
        <w:t xml:space="preserve"> bod 16.16 přílohy vyhlášky č. 26/2007 Sb., katastrální vyhláška ve znění platném do 31. 12. 2013 (dále </w:t>
      </w:r>
      <w:proofErr w:type="spellStart"/>
      <w:r w:rsidR="00C477A5" w:rsidRPr="008B507F">
        <w:rPr>
          <w:rFonts w:ascii="Arial" w:hAnsi="Arial" w:cs="Arial"/>
        </w:rPr>
        <w:t>KatV</w:t>
      </w:r>
      <w:proofErr w:type="spellEnd"/>
      <w:r w:rsidR="00C477A5" w:rsidRPr="008B507F">
        <w:rPr>
          <w:rFonts w:ascii="Arial" w:hAnsi="Arial" w:cs="Arial"/>
        </w:rPr>
        <w:t xml:space="preserve">), § 76 odst. 5 </w:t>
      </w:r>
      <w:proofErr w:type="spellStart"/>
      <w:r w:rsidR="00C477A5" w:rsidRPr="008B507F">
        <w:rPr>
          <w:rFonts w:ascii="Arial" w:hAnsi="Arial" w:cs="Arial"/>
        </w:rPr>
        <w:t>KatV</w:t>
      </w:r>
      <w:proofErr w:type="spellEnd"/>
      <w:r w:rsidR="00C477A5" w:rsidRPr="008B507F">
        <w:rPr>
          <w:rFonts w:ascii="Arial" w:hAnsi="Arial" w:cs="Arial"/>
        </w:rPr>
        <w:t xml:space="preserve"> a podle § 78 odst. 5 </w:t>
      </w:r>
      <w:proofErr w:type="spellStart"/>
      <w:r w:rsidR="002B0B12" w:rsidRPr="008B507F">
        <w:rPr>
          <w:rFonts w:ascii="Arial" w:hAnsi="Arial" w:cs="Arial"/>
        </w:rPr>
        <w:t>KatV</w:t>
      </w:r>
      <w:proofErr w:type="spellEnd"/>
      <w:r w:rsidR="002B0B12" w:rsidRPr="008B507F">
        <w:rPr>
          <w:rFonts w:ascii="Arial" w:hAnsi="Arial" w:cs="Arial"/>
        </w:rPr>
        <w:t xml:space="preserve"> </w:t>
      </w:r>
      <w:r w:rsidR="00C477A5" w:rsidRPr="008B507F">
        <w:rPr>
          <w:rFonts w:ascii="Arial" w:hAnsi="Arial" w:cs="Arial"/>
        </w:rPr>
        <w:t xml:space="preserve">i </w:t>
      </w:r>
      <w:r w:rsidR="006934AC" w:rsidRPr="008B507F">
        <w:rPr>
          <w:rFonts w:ascii="Arial" w:hAnsi="Arial" w:cs="Arial"/>
        </w:rPr>
        <w:t xml:space="preserve">ustanovení </w:t>
      </w:r>
      <w:r w:rsidR="00BD65C2" w:rsidRPr="008B507F">
        <w:rPr>
          <w:rFonts w:ascii="Arial" w:hAnsi="Arial" w:cs="Arial"/>
        </w:rPr>
        <w:t xml:space="preserve">technické normy </w:t>
      </w:r>
      <w:r w:rsidR="006934AC" w:rsidRPr="008B507F">
        <w:rPr>
          <w:rFonts w:ascii="Arial" w:hAnsi="Arial" w:cs="Arial"/>
        </w:rPr>
        <w:t>ČSN 01  3111</w:t>
      </w:r>
      <w:r w:rsidR="0002765B" w:rsidRPr="008B507F">
        <w:rPr>
          <w:rFonts w:ascii="Arial" w:hAnsi="Arial" w:cs="Arial"/>
        </w:rPr>
        <w:t xml:space="preserve"> </w:t>
      </w:r>
      <w:r w:rsidR="00226E81" w:rsidRPr="008B507F">
        <w:rPr>
          <w:rFonts w:ascii="Arial" w:hAnsi="Arial" w:cs="Arial"/>
        </w:rPr>
        <w:t>S</w:t>
      </w:r>
      <w:r w:rsidR="006934AC" w:rsidRPr="008B507F">
        <w:rPr>
          <w:rFonts w:ascii="Arial" w:hAnsi="Arial" w:cs="Arial"/>
        </w:rPr>
        <w:t>kládání výkresů.</w:t>
      </w:r>
    </w:p>
    <w:p w:rsidR="00D6098F" w:rsidRPr="008B507F" w:rsidRDefault="00D6098F" w:rsidP="00D6098F">
      <w:pPr>
        <w:pStyle w:val="Bezmezer"/>
        <w:numPr>
          <w:ilvl w:val="0"/>
          <w:numId w:val="1"/>
        </w:numPr>
        <w:jc w:val="both"/>
        <w:rPr>
          <w:rFonts w:ascii="Arial" w:hAnsi="Arial" w:cs="Arial"/>
          <w:b/>
        </w:rPr>
      </w:pPr>
      <w:r w:rsidRPr="008B507F">
        <w:rPr>
          <w:rFonts w:ascii="Arial" w:hAnsi="Arial" w:cs="Arial"/>
        </w:rPr>
        <w:t xml:space="preserve">v náčrtu ZPMZ je chybně vyznačena oměrná míra. Hodnota měřené vzdálenosti mezi podrobnými body č. 310 a </w:t>
      </w:r>
      <w:r w:rsidR="000B5EE1" w:rsidRPr="008B507F">
        <w:rPr>
          <w:rFonts w:ascii="Arial" w:hAnsi="Arial" w:cs="Arial"/>
        </w:rPr>
        <w:t xml:space="preserve">č. </w:t>
      </w:r>
      <w:r w:rsidRPr="008B507F">
        <w:rPr>
          <w:rFonts w:ascii="Arial" w:hAnsi="Arial" w:cs="Arial"/>
        </w:rPr>
        <w:t>311 (18,70 m) je uveden</w:t>
      </w:r>
      <w:r w:rsidR="004F6EC7" w:rsidRPr="008B507F">
        <w:rPr>
          <w:rFonts w:ascii="Arial" w:hAnsi="Arial" w:cs="Arial"/>
        </w:rPr>
        <w:t>a mezi podrobnými body č. 309 a </w:t>
      </w:r>
      <w:r w:rsidR="000B5EE1" w:rsidRPr="008B507F">
        <w:rPr>
          <w:rFonts w:ascii="Arial" w:hAnsi="Arial" w:cs="Arial"/>
        </w:rPr>
        <w:t xml:space="preserve">č. </w:t>
      </w:r>
      <w:r w:rsidRPr="008B507F">
        <w:rPr>
          <w:rFonts w:ascii="Arial" w:hAnsi="Arial" w:cs="Arial"/>
        </w:rPr>
        <w:t>311</w:t>
      </w:r>
      <w:r w:rsidRPr="008B507F">
        <w:rPr>
          <w:rFonts w:ascii="Arial" w:hAnsi="Arial" w:cs="Arial"/>
          <w:b/>
        </w:rPr>
        <w:t>.</w:t>
      </w:r>
    </w:p>
    <w:p w:rsidR="00D6098F" w:rsidRPr="008B507F" w:rsidRDefault="00D6098F" w:rsidP="00D6098F">
      <w:pPr>
        <w:pStyle w:val="Bezmezer"/>
        <w:ind w:left="720"/>
        <w:jc w:val="both"/>
        <w:rPr>
          <w:rFonts w:ascii="Arial" w:hAnsi="Arial" w:cs="Arial"/>
          <w:b/>
        </w:rPr>
      </w:pPr>
      <w:r w:rsidRPr="008B507F">
        <w:rPr>
          <w:rFonts w:ascii="Arial" w:hAnsi="Arial" w:cs="Arial"/>
        </w:rPr>
        <w:t>V náčrtu není sjednocena hodnota měřené délky mezi podrobnými body č. 206 a</w:t>
      </w:r>
      <w:r w:rsidR="000B5EE1" w:rsidRPr="008B507F">
        <w:rPr>
          <w:rFonts w:ascii="Arial" w:hAnsi="Arial" w:cs="Arial"/>
        </w:rPr>
        <w:t> č. </w:t>
      </w:r>
      <w:r w:rsidRPr="008B507F">
        <w:rPr>
          <w:rFonts w:ascii="Arial" w:hAnsi="Arial" w:cs="Arial"/>
        </w:rPr>
        <w:t>207 (31,25 m) s hodnotou uvedenou ve výpočtu kontrolních oměrných (31,35 m).</w:t>
      </w:r>
    </w:p>
    <w:p w:rsidR="00D6098F" w:rsidRPr="008B507F" w:rsidRDefault="00D6098F" w:rsidP="00D6098F">
      <w:pPr>
        <w:pStyle w:val="Bezmezer"/>
        <w:numPr>
          <w:ilvl w:val="0"/>
          <w:numId w:val="1"/>
        </w:numPr>
        <w:jc w:val="both"/>
        <w:rPr>
          <w:rFonts w:ascii="Arial" w:hAnsi="Arial" w:cs="Arial"/>
          <w:b/>
        </w:rPr>
      </w:pPr>
      <w:r w:rsidRPr="008B507F">
        <w:rPr>
          <w:rFonts w:ascii="Arial" w:hAnsi="Arial" w:cs="Arial"/>
        </w:rPr>
        <w:t>v náčrtu není vyznačena úplná měřická síť</w:t>
      </w:r>
      <w:r w:rsidR="00226E81" w:rsidRPr="008B507F">
        <w:rPr>
          <w:rFonts w:ascii="Arial" w:hAnsi="Arial" w:cs="Arial"/>
        </w:rPr>
        <w:t>,</w:t>
      </w:r>
      <w:r w:rsidR="00CF2722" w:rsidRPr="008B507F">
        <w:rPr>
          <w:rFonts w:ascii="Arial" w:hAnsi="Arial" w:cs="Arial"/>
        </w:rPr>
        <w:t xml:space="preserve"> </w:t>
      </w:r>
      <w:r w:rsidR="00D72E72" w:rsidRPr="008B507F">
        <w:rPr>
          <w:rFonts w:ascii="Arial" w:hAnsi="Arial" w:cs="Arial"/>
        </w:rPr>
        <w:t xml:space="preserve">viz </w:t>
      </w:r>
      <w:r w:rsidR="00CF2722" w:rsidRPr="008B507F">
        <w:rPr>
          <w:rFonts w:ascii="Arial" w:hAnsi="Arial" w:cs="Arial"/>
        </w:rPr>
        <w:t xml:space="preserve">ustanovení bodu 16.11 přílohy </w:t>
      </w:r>
      <w:proofErr w:type="spellStart"/>
      <w:r w:rsidR="00CF2722" w:rsidRPr="008B507F">
        <w:rPr>
          <w:rFonts w:ascii="Arial" w:hAnsi="Arial" w:cs="Arial"/>
        </w:rPr>
        <w:t>NKatV</w:t>
      </w:r>
      <w:proofErr w:type="spellEnd"/>
      <w:r w:rsidR="00CF2722" w:rsidRPr="008B507F">
        <w:rPr>
          <w:rFonts w:ascii="Arial" w:hAnsi="Arial" w:cs="Arial"/>
        </w:rPr>
        <w:t>.</w:t>
      </w:r>
      <w:r w:rsidRPr="008B507F">
        <w:rPr>
          <w:rFonts w:ascii="Arial" w:hAnsi="Arial" w:cs="Arial"/>
        </w:rPr>
        <w:t xml:space="preserve"> Např. na pomocném měřickém bodu č. 4014 chybí </w:t>
      </w:r>
      <w:r w:rsidR="003658D7" w:rsidRPr="008B507F">
        <w:rPr>
          <w:rFonts w:ascii="Arial" w:hAnsi="Arial" w:cs="Arial"/>
        </w:rPr>
        <w:t>znázorněna orientace na body č. </w:t>
      </w:r>
      <w:r w:rsidRPr="008B507F">
        <w:rPr>
          <w:rFonts w:ascii="Arial" w:hAnsi="Arial" w:cs="Arial"/>
        </w:rPr>
        <w:t xml:space="preserve">925222120 a </w:t>
      </w:r>
      <w:r w:rsidR="003E27EE" w:rsidRPr="008B507F">
        <w:rPr>
          <w:rFonts w:ascii="Arial" w:hAnsi="Arial" w:cs="Arial"/>
        </w:rPr>
        <w:t xml:space="preserve">č. </w:t>
      </w:r>
      <w:r w:rsidRPr="008B507F">
        <w:rPr>
          <w:rFonts w:ascii="Arial" w:hAnsi="Arial" w:cs="Arial"/>
        </w:rPr>
        <w:t>925222121.</w:t>
      </w:r>
    </w:p>
    <w:p w:rsidR="00D6098F" w:rsidRPr="008B507F" w:rsidRDefault="00D6098F" w:rsidP="00D6098F">
      <w:pPr>
        <w:pStyle w:val="Bezmezer"/>
        <w:ind w:left="720"/>
        <w:jc w:val="both"/>
        <w:rPr>
          <w:rFonts w:ascii="Arial" w:hAnsi="Arial" w:cs="Arial"/>
          <w:b/>
        </w:rPr>
      </w:pPr>
      <w:r w:rsidRPr="008B507F">
        <w:rPr>
          <w:rFonts w:ascii="Arial" w:hAnsi="Arial" w:cs="Arial"/>
        </w:rPr>
        <w:t xml:space="preserve">Na pomocných měřických bodech č. 4001 a č. 4003 jsou chybně uvedena čísla bodů orientace – </w:t>
      </w:r>
      <w:r w:rsidR="00CF2722" w:rsidRPr="008B507F">
        <w:rPr>
          <w:rFonts w:ascii="Arial" w:hAnsi="Arial" w:cs="Arial"/>
        </w:rPr>
        <w:t>na</w:t>
      </w:r>
      <w:r w:rsidRPr="008B507F">
        <w:rPr>
          <w:rFonts w:ascii="Arial" w:hAnsi="Arial" w:cs="Arial"/>
        </w:rPr>
        <w:t xml:space="preserve">místo </w:t>
      </w:r>
      <w:r w:rsidR="003E27EE" w:rsidRPr="008B507F">
        <w:rPr>
          <w:rFonts w:ascii="Arial" w:hAnsi="Arial" w:cs="Arial"/>
        </w:rPr>
        <w:t xml:space="preserve">č. </w:t>
      </w:r>
      <w:r w:rsidRPr="008B507F">
        <w:rPr>
          <w:rFonts w:ascii="Arial" w:hAnsi="Arial" w:cs="Arial"/>
        </w:rPr>
        <w:t xml:space="preserve">925220310 a </w:t>
      </w:r>
      <w:r w:rsidR="003E27EE" w:rsidRPr="008B507F">
        <w:rPr>
          <w:rFonts w:ascii="Arial" w:hAnsi="Arial" w:cs="Arial"/>
        </w:rPr>
        <w:t xml:space="preserve">č. </w:t>
      </w:r>
      <w:r w:rsidRPr="008B507F">
        <w:rPr>
          <w:rFonts w:ascii="Arial" w:hAnsi="Arial" w:cs="Arial"/>
        </w:rPr>
        <w:t xml:space="preserve">925220311 je chybně uvedeno </w:t>
      </w:r>
      <w:r w:rsidR="003E27EE" w:rsidRPr="008B507F">
        <w:rPr>
          <w:rFonts w:ascii="Arial" w:hAnsi="Arial" w:cs="Arial"/>
        </w:rPr>
        <w:t xml:space="preserve">č. </w:t>
      </w:r>
      <w:r w:rsidRPr="008B507F">
        <w:rPr>
          <w:rFonts w:ascii="Arial" w:hAnsi="Arial" w:cs="Arial"/>
        </w:rPr>
        <w:t>925223100 a </w:t>
      </w:r>
      <w:r w:rsidR="003E27EE" w:rsidRPr="008B507F">
        <w:rPr>
          <w:rFonts w:ascii="Arial" w:hAnsi="Arial" w:cs="Arial"/>
        </w:rPr>
        <w:t xml:space="preserve">č. </w:t>
      </w:r>
      <w:r w:rsidRPr="008B507F">
        <w:rPr>
          <w:rFonts w:ascii="Arial" w:hAnsi="Arial" w:cs="Arial"/>
        </w:rPr>
        <w:t>925223110.</w:t>
      </w:r>
    </w:p>
    <w:p w:rsidR="00D6098F" w:rsidRPr="008B507F" w:rsidRDefault="00D6098F" w:rsidP="00906016">
      <w:pPr>
        <w:pStyle w:val="Bezmezer"/>
        <w:numPr>
          <w:ilvl w:val="0"/>
          <w:numId w:val="1"/>
        </w:numPr>
        <w:jc w:val="both"/>
        <w:rPr>
          <w:rFonts w:ascii="Arial" w:hAnsi="Arial" w:cs="Arial"/>
        </w:rPr>
      </w:pPr>
      <w:r w:rsidRPr="008B507F">
        <w:rPr>
          <w:rFonts w:ascii="Arial" w:hAnsi="Arial" w:cs="Arial"/>
        </w:rPr>
        <w:t>v náčrtu nejsou vyznačeny veškeré podrobné body využité a určené při zpracovaní daného ZPMZ (b</w:t>
      </w:r>
      <w:r w:rsidR="003E27EE" w:rsidRPr="008B507F">
        <w:rPr>
          <w:rFonts w:ascii="Arial" w:hAnsi="Arial" w:cs="Arial"/>
        </w:rPr>
        <w:t xml:space="preserve">od </w:t>
      </w:r>
      <w:r w:rsidRPr="008B507F">
        <w:rPr>
          <w:rFonts w:ascii="Arial" w:hAnsi="Arial" w:cs="Arial"/>
        </w:rPr>
        <w:t xml:space="preserve">č. 576-7, </w:t>
      </w:r>
      <w:r w:rsidR="003E27EE" w:rsidRPr="008B507F">
        <w:rPr>
          <w:rFonts w:ascii="Arial" w:hAnsi="Arial" w:cs="Arial"/>
        </w:rPr>
        <w:t xml:space="preserve">č. </w:t>
      </w:r>
      <w:r w:rsidRPr="008B507F">
        <w:rPr>
          <w:rFonts w:ascii="Arial" w:hAnsi="Arial" w:cs="Arial"/>
        </w:rPr>
        <w:t xml:space="preserve">767-1, </w:t>
      </w:r>
      <w:r w:rsidR="003E27EE" w:rsidRPr="008B507F">
        <w:rPr>
          <w:rFonts w:ascii="Arial" w:hAnsi="Arial" w:cs="Arial"/>
        </w:rPr>
        <w:t xml:space="preserve">č. </w:t>
      </w:r>
      <w:r w:rsidRPr="008B507F">
        <w:rPr>
          <w:rFonts w:ascii="Arial" w:hAnsi="Arial" w:cs="Arial"/>
        </w:rPr>
        <w:t xml:space="preserve">809-3, </w:t>
      </w:r>
      <w:r w:rsidR="003E27EE" w:rsidRPr="008B507F">
        <w:rPr>
          <w:rFonts w:ascii="Arial" w:hAnsi="Arial" w:cs="Arial"/>
        </w:rPr>
        <w:t xml:space="preserve">č. </w:t>
      </w:r>
      <w:r w:rsidRPr="008B507F">
        <w:rPr>
          <w:rFonts w:ascii="Arial" w:hAnsi="Arial" w:cs="Arial"/>
        </w:rPr>
        <w:t xml:space="preserve">39, </w:t>
      </w:r>
      <w:r w:rsidR="003E27EE" w:rsidRPr="008B507F">
        <w:rPr>
          <w:rFonts w:ascii="Arial" w:hAnsi="Arial" w:cs="Arial"/>
        </w:rPr>
        <w:t xml:space="preserve">č. </w:t>
      </w:r>
      <w:r w:rsidRPr="008B507F">
        <w:rPr>
          <w:rFonts w:ascii="Arial" w:hAnsi="Arial" w:cs="Arial"/>
        </w:rPr>
        <w:t xml:space="preserve">91, </w:t>
      </w:r>
      <w:r w:rsidR="003E27EE" w:rsidRPr="008B507F">
        <w:rPr>
          <w:rFonts w:ascii="Arial" w:hAnsi="Arial" w:cs="Arial"/>
        </w:rPr>
        <w:t xml:space="preserve">č. </w:t>
      </w:r>
      <w:r w:rsidRPr="008B507F">
        <w:rPr>
          <w:rFonts w:ascii="Arial" w:hAnsi="Arial" w:cs="Arial"/>
        </w:rPr>
        <w:t xml:space="preserve">159, </w:t>
      </w:r>
      <w:r w:rsidR="003E27EE" w:rsidRPr="008B507F">
        <w:rPr>
          <w:rFonts w:ascii="Arial" w:hAnsi="Arial" w:cs="Arial"/>
        </w:rPr>
        <w:t xml:space="preserve">č. </w:t>
      </w:r>
      <w:r w:rsidRPr="008B507F">
        <w:rPr>
          <w:rFonts w:ascii="Arial" w:hAnsi="Arial" w:cs="Arial"/>
        </w:rPr>
        <w:t xml:space="preserve">160, </w:t>
      </w:r>
      <w:r w:rsidR="003E27EE" w:rsidRPr="008B507F">
        <w:rPr>
          <w:rFonts w:ascii="Arial" w:hAnsi="Arial" w:cs="Arial"/>
        </w:rPr>
        <w:t xml:space="preserve">č. </w:t>
      </w:r>
      <w:r w:rsidRPr="008B507F">
        <w:rPr>
          <w:rFonts w:ascii="Arial" w:hAnsi="Arial" w:cs="Arial"/>
        </w:rPr>
        <w:t xml:space="preserve">181, </w:t>
      </w:r>
      <w:r w:rsidR="003E27EE" w:rsidRPr="008B507F">
        <w:rPr>
          <w:rFonts w:ascii="Arial" w:hAnsi="Arial" w:cs="Arial"/>
        </w:rPr>
        <w:t>č. </w:t>
      </w:r>
      <w:r w:rsidRPr="008B507F">
        <w:rPr>
          <w:rFonts w:ascii="Arial" w:hAnsi="Arial" w:cs="Arial"/>
        </w:rPr>
        <w:t xml:space="preserve">182, </w:t>
      </w:r>
      <w:r w:rsidR="003E27EE" w:rsidRPr="008B507F">
        <w:rPr>
          <w:rFonts w:ascii="Arial" w:hAnsi="Arial" w:cs="Arial"/>
        </w:rPr>
        <w:t xml:space="preserve">č. </w:t>
      </w:r>
      <w:r w:rsidRPr="008B507F">
        <w:rPr>
          <w:rFonts w:ascii="Arial" w:hAnsi="Arial" w:cs="Arial"/>
        </w:rPr>
        <w:t xml:space="preserve">183, </w:t>
      </w:r>
      <w:r w:rsidR="003E27EE" w:rsidRPr="008B507F">
        <w:rPr>
          <w:rFonts w:ascii="Arial" w:hAnsi="Arial" w:cs="Arial"/>
        </w:rPr>
        <w:t xml:space="preserve">č. </w:t>
      </w:r>
      <w:r w:rsidRPr="008B507F">
        <w:rPr>
          <w:rFonts w:ascii="Arial" w:hAnsi="Arial" w:cs="Arial"/>
        </w:rPr>
        <w:t xml:space="preserve">184, </w:t>
      </w:r>
      <w:r w:rsidR="003E27EE" w:rsidRPr="008B507F">
        <w:rPr>
          <w:rFonts w:ascii="Arial" w:hAnsi="Arial" w:cs="Arial"/>
        </w:rPr>
        <w:t xml:space="preserve">č. </w:t>
      </w:r>
      <w:r w:rsidRPr="008B507F">
        <w:rPr>
          <w:rFonts w:ascii="Arial" w:hAnsi="Arial" w:cs="Arial"/>
        </w:rPr>
        <w:t xml:space="preserve">185, </w:t>
      </w:r>
      <w:r w:rsidR="003E27EE" w:rsidRPr="008B507F">
        <w:rPr>
          <w:rFonts w:ascii="Arial" w:hAnsi="Arial" w:cs="Arial"/>
        </w:rPr>
        <w:t xml:space="preserve">č. </w:t>
      </w:r>
      <w:r w:rsidRPr="008B507F">
        <w:rPr>
          <w:rFonts w:ascii="Arial" w:hAnsi="Arial" w:cs="Arial"/>
        </w:rPr>
        <w:t xml:space="preserve">186, </w:t>
      </w:r>
      <w:r w:rsidR="003E27EE" w:rsidRPr="008B507F">
        <w:rPr>
          <w:rFonts w:ascii="Arial" w:hAnsi="Arial" w:cs="Arial"/>
        </w:rPr>
        <w:t xml:space="preserve">č. </w:t>
      </w:r>
      <w:r w:rsidRPr="008B507F">
        <w:rPr>
          <w:rFonts w:ascii="Arial" w:hAnsi="Arial" w:cs="Arial"/>
        </w:rPr>
        <w:t xml:space="preserve">306, </w:t>
      </w:r>
      <w:r w:rsidR="003E27EE" w:rsidRPr="008B507F">
        <w:rPr>
          <w:rFonts w:ascii="Arial" w:hAnsi="Arial" w:cs="Arial"/>
        </w:rPr>
        <w:t xml:space="preserve">č. </w:t>
      </w:r>
      <w:r w:rsidRPr="008B507F">
        <w:rPr>
          <w:rFonts w:ascii="Arial" w:hAnsi="Arial" w:cs="Arial"/>
        </w:rPr>
        <w:t xml:space="preserve">307, </w:t>
      </w:r>
      <w:r w:rsidR="003E27EE" w:rsidRPr="008B507F">
        <w:rPr>
          <w:rFonts w:ascii="Arial" w:hAnsi="Arial" w:cs="Arial"/>
        </w:rPr>
        <w:t xml:space="preserve">č. </w:t>
      </w:r>
      <w:r w:rsidRPr="008B507F">
        <w:rPr>
          <w:rFonts w:ascii="Arial" w:hAnsi="Arial" w:cs="Arial"/>
        </w:rPr>
        <w:t>319)</w:t>
      </w:r>
      <w:r w:rsidR="00226E81" w:rsidRPr="008B507F">
        <w:rPr>
          <w:rFonts w:ascii="Arial" w:hAnsi="Arial" w:cs="Arial"/>
        </w:rPr>
        <w:t>,</w:t>
      </w:r>
      <w:r w:rsidR="00FE79BD" w:rsidRPr="008B507F">
        <w:rPr>
          <w:rFonts w:ascii="Arial" w:hAnsi="Arial" w:cs="Arial"/>
        </w:rPr>
        <w:t xml:space="preserve"> </w:t>
      </w:r>
      <w:r w:rsidR="00D72E72" w:rsidRPr="008B507F">
        <w:rPr>
          <w:rFonts w:ascii="Arial" w:hAnsi="Arial" w:cs="Arial"/>
        </w:rPr>
        <w:t>viz</w:t>
      </w:r>
      <w:r w:rsidR="00CF2722" w:rsidRPr="008B507F">
        <w:rPr>
          <w:rFonts w:ascii="Arial" w:hAnsi="Arial" w:cs="Arial"/>
        </w:rPr>
        <w:t xml:space="preserve"> ustanovení bodu 16.11 přílohy </w:t>
      </w:r>
      <w:proofErr w:type="spellStart"/>
      <w:r w:rsidR="00CF2722" w:rsidRPr="008B507F">
        <w:rPr>
          <w:rFonts w:ascii="Arial" w:hAnsi="Arial" w:cs="Arial"/>
        </w:rPr>
        <w:t>NKatV</w:t>
      </w:r>
      <w:proofErr w:type="spellEnd"/>
      <w:r w:rsidR="00CF2722" w:rsidRPr="008B507F">
        <w:rPr>
          <w:rFonts w:ascii="Arial" w:hAnsi="Arial" w:cs="Arial"/>
        </w:rPr>
        <w:t>.</w:t>
      </w:r>
    </w:p>
    <w:p w:rsidR="003D053D" w:rsidRPr="008B507F" w:rsidRDefault="003D053D" w:rsidP="003D053D">
      <w:pPr>
        <w:pStyle w:val="Odstavecseseznamem"/>
        <w:numPr>
          <w:ilvl w:val="0"/>
          <w:numId w:val="1"/>
        </w:numPr>
        <w:jc w:val="both"/>
        <w:rPr>
          <w:rFonts w:ascii="Arial" w:hAnsi="Arial" w:cs="Arial"/>
          <w:sz w:val="22"/>
          <w:szCs w:val="22"/>
        </w:rPr>
      </w:pPr>
      <w:r w:rsidRPr="008B507F">
        <w:rPr>
          <w:rFonts w:ascii="Arial" w:hAnsi="Arial" w:cs="Arial"/>
          <w:sz w:val="22"/>
          <w:szCs w:val="22"/>
        </w:rPr>
        <w:t>u vytyčených podrobných bodů s dočasnou stabilizací chybí v náčrtu mapová značka pořad</w:t>
      </w:r>
      <w:r w:rsidR="00A54A25" w:rsidRPr="008B507F">
        <w:rPr>
          <w:rFonts w:ascii="Arial" w:hAnsi="Arial" w:cs="Arial"/>
          <w:sz w:val="22"/>
          <w:szCs w:val="22"/>
        </w:rPr>
        <w:t xml:space="preserve">ové číslo </w:t>
      </w:r>
      <w:r w:rsidRPr="008B507F">
        <w:rPr>
          <w:rFonts w:ascii="Arial" w:hAnsi="Arial" w:cs="Arial"/>
          <w:sz w:val="22"/>
          <w:szCs w:val="22"/>
        </w:rPr>
        <w:t>1.09 bodu 10.2 přílohy NKatV (podrobný bod označený jiným trvalým způsobem nebo neoznačený trvale).</w:t>
      </w:r>
    </w:p>
    <w:p w:rsidR="003D053D" w:rsidRPr="008B507F" w:rsidRDefault="003D053D" w:rsidP="003D053D">
      <w:pPr>
        <w:pStyle w:val="Odstavecseseznamem"/>
        <w:jc w:val="both"/>
        <w:rPr>
          <w:rFonts w:ascii="Arial" w:hAnsi="Arial" w:cs="Arial"/>
          <w:sz w:val="22"/>
          <w:szCs w:val="22"/>
        </w:rPr>
      </w:pPr>
      <w:r w:rsidRPr="008B507F">
        <w:rPr>
          <w:rFonts w:ascii="Arial" w:hAnsi="Arial" w:cs="Arial"/>
          <w:sz w:val="22"/>
          <w:szCs w:val="22"/>
        </w:rPr>
        <w:t>U podrobných bodů v terénu označených hraničním znakem není v náčrtu měřická značka pořad</w:t>
      </w:r>
      <w:r w:rsidR="00660491" w:rsidRPr="008B507F">
        <w:rPr>
          <w:rFonts w:ascii="Arial" w:hAnsi="Arial" w:cs="Arial"/>
          <w:sz w:val="22"/>
          <w:szCs w:val="22"/>
        </w:rPr>
        <w:t xml:space="preserve">ové číslo </w:t>
      </w:r>
      <w:r w:rsidRPr="008B507F">
        <w:rPr>
          <w:rFonts w:ascii="Arial" w:hAnsi="Arial" w:cs="Arial"/>
          <w:sz w:val="22"/>
          <w:szCs w:val="22"/>
        </w:rPr>
        <w:t>1.05 bodu 10.2 přílohy NKatV (podrobný bod označený hraničním znakem) znázorněna dle poznámky uvedené u této značky (s „čepičkou“).</w:t>
      </w:r>
    </w:p>
    <w:p w:rsidR="00906016" w:rsidRPr="008B507F" w:rsidRDefault="00B401ED" w:rsidP="00906016">
      <w:pPr>
        <w:pStyle w:val="Bezmezer"/>
        <w:numPr>
          <w:ilvl w:val="0"/>
          <w:numId w:val="2"/>
        </w:numPr>
        <w:jc w:val="both"/>
        <w:rPr>
          <w:rFonts w:ascii="Arial" w:hAnsi="Arial" w:cs="Arial"/>
        </w:rPr>
      </w:pPr>
      <w:r w:rsidRPr="008B507F">
        <w:rPr>
          <w:rFonts w:ascii="Arial" w:hAnsi="Arial" w:cs="Arial"/>
        </w:rPr>
        <w:t>seznam</w:t>
      </w:r>
      <w:r w:rsidR="00906016" w:rsidRPr="008B507F">
        <w:rPr>
          <w:rFonts w:ascii="Arial" w:hAnsi="Arial" w:cs="Arial"/>
        </w:rPr>
        <w:t xml:space="preserve"> souřadnic bodů geometrického základu měření a bodů polohopisu katastrální mapy použitých pro výpočet souřadnic nových podrobných bodů (seznam souřadnic daných bodů) v protokolu o výpočtech není </w:t>
      </w:r>
      <w:r w:rsidRPr="008B507F">
        <w:rPr>
          <w:rFonts w:ascii="Arial" w:hAnsi="Arial" w:cs="Arial"/>
        </w:rPr>
        <w:t>uveden s</w:t>
      </w:r>
      <w:r w:rsidR="00906016" w:rsidRPr="008B507F">
        <w:rPr>
          <w:rFonts w:ascii="Arial" w:hAnsi="Arial" w:cs="Arial"/>
        </w:rPr>
        <w:t xml:space="preserve"> dat</w:t>
      </w:r>
      <w:r w:rsidRPr="008B507F">
        <w:rPr>
          <w:rFonts w:ascii="Arial" w:hAnsi="Arial" w:cs="Arial"/>
        </w:rPr>
        <w:t>y</w:t>
      </w:r>
      <w:r w:rsidR="00906016" w:rsidRPr="008B507F">
        <w:rPr>
          <w:rFonts w:ascii="Arial" w:hAnsi="Arial" w:cs="Arial"/>
        </w:rPr>
        <w:t xml:space="preserve"> poskytnut</w:t>
      </w:r>
      <w:r w:rsidRPr="008B507F">
        <w:rPr>
          <w:rFonts w:ascii="Arial" w:hAnsi="Arial" w:cs="Arial"/>
        </w:rPr>
        <w:t>ými</w:t>
      </w:r>
      <w:r w:rsidR="00906016" w:rsidRPr="008B507F">
        <w:rPr>
          <w:rFonts w:ascii="Arial" w:hAnsi="Arial" w:cs="Arial"/>
        </w:rPr>
        <w:t xml:space="preserve"> ze</w:t>
      </w:r>
      <w:r w:rsidR="006955A8" w:rsidRPr="008B507F">
        <w:rPr>
          <w:rFonts w:ascii="Arial" w:hAnsi="Arial" w:cs="Arial"/>
        </w:rPr>
        <w:t xml:space="preserve"> souboru geodetických informací</w:t>
      </w:r>
      <w:r w:rsidR="00A66268" w:rsidRPr="008B507F">
        <w:rPr>
          <w:rFonts w:ascii="Arial" w:hAnsi="Arial" w:cs="Arial"/>
        </w:rPr>
        <w:t xml:space="preserve">. </w:t>
      </w:r>
      <w:r w:rsidR="00906016" w:rsidRPr="008B507F">
        <w:rPr>
          <w:rFonts w:ascii="Arial" w:hAnsi="Arial" w:cs="Arial"/>
        </w:rPr>
        <w:t xml:space="preserve">U jednotlivých bodů v daném seznamu jsou uvedeny pouze jedny souřadnice, není tedy patrné, </w:t>
      </w:r>
      <w:r w:rsidRPr="008B507F">
        <w:rPr>
          <w:rFonts w:ascii="Arial" w:hAnsi="Arial" w:cs="Arial"/>
        </w:rPr>
        <w:t>že některé body</w:t>
      </w:r>
      <w:r w:rsidR="00906016" w:rsidRPr="008B507F">
        <w:rPr>
          <w:rFonts w:ascii="Arial" w:hAnsi="Arial" w:cs="Arial"/>
        </w:rPr>
        <w:t xml:space="preserve"> </w:t>
      </w:r>
      <w:r w:rsidR="00A66268" w:rsidRPr="008B507F">
        <w:rPr>
          <w:rFonts w:ascii="Arial" w:hAnsi="Arial" w:cs="Arial"/>
        </w:rPr>
        <w:t>v</w:t>
      </w:r>
      <w:r w:rsidR="006955A8" w:rsidRPr="008B507F">
        <w:rPr>
          <w:rFonts w:ascii="Arial" w:hAnsi="Arial" w:cs="Arial"/>
        </w:rPr>
        <w:t> registru souřadnic</w:t>
      </w:r>
      <w:r w:rsidR="00A66268" w:rsidRPr="008B507F">
        <w:rPr>
          <w:rFonts w:ascii="Arial" w:hAnsi="Arial" w:cs="Arial"/>
        </w:rPr>
        <w:t xml:space="preserve"> </w:t>
      </w:r>
      <w:r w:rsidR="0000693F" w:rsidRPr="008B507F">
        <w:rPr>
          <w:rFonts w:ascii="Arial" w:hAnsi="Arial" w:cs="Arial"/>
        </w:rPr>
        <w:t xml:space="preserve">nemají registrovány </w:t>
      </w:r>
      <w:r w:rsidR="00906016" w:rsidRPr="008B507F">
        <w:rPr>
          <w:rFonts w:ascii="Arial" w:hAnsi="Arial" w:cs="Arial"/>
        </w:rPr>
        <w:t>souřadnice polohy.</w:t>
      </w:r>
    </w:p>
    <w:p w:rsidR="003D053D" w:rsidRPr="008B507F" w:rsidRDefault="003D053D" w:rsidP="003D053D">
      <w:pPr>
        <w:pStyle w:val="Bezmezer"/>
        <w:ind w:left="720"/>
        <w:jc w:val="both"/>
        <w:rPr>
          <w:rFonts w:ascii="Arial" w:hAnsi="Arial" w:cs="Arial"/>
        </w:rPr>
      </w:pPr>
      <w:r w:rsidRPr="008B507F">
        <w:rPr>
          <w:rFonts w:ascii="Arial" w:hAnsi="Arial" w:cs="Arial"/>
        </w:rPr>
        <w:t xml:space="preserve">V seznamu souřadnic daných bodů chybí body geometrického základu č. 925222101, </w:t>
      </w:r>
      <w:r w:rsidR="00C81B36" w:rsidRPr="008B507F">
        <w:rPr>
          <w:rFonts w:ascii="Arial" w:hAnsi="Arial" w:cs="Arial"/>
        </w:rPr>
        <w:t xml:space="preserve">č. </w:t>
      </w:r>
      <w:r w:rsidRPr="008B507F">
        <w:rPr>
          <w:rFonts w:ascii="Arial" w:hAnsi="Arial" w:cs="Arial"/>
        </w:rPr>
        <w:t xml:space="preserve">925222120 a </w:t>
      </w:r>
      <w:r w:rsidR="00C81B36" w:rsidRPr="008B507F">
        <w:rPr>
          <w:rFonts w:ascii="Arial" w:hAnsi="Arial" w:cs="Arial"/>
        </w:rPr>
        <w:t xml:space="preserve">č. </w:t>
      </w:r>
      <w:r w:rsidRPr="008B507F">
        <w:rPr>
          <w:rFonts w:ascii="Arial" w:hAnsi="Arial" w:cs="Arial"/>
        </w:rPr>
        <w:t xml:space="preserve">925222121 a podrobné body č. 576-7, </w:t>
      </w:r>
      <w:r w:rsidR="00C81B36" w:rsidRPr="008B507F">
        <w:rPr>
          <w:rFonts w:ascii="Arial" w:hAnsi="Arial" w:cs="Arial"/>
        </w:rPr>
        <w:t xml:space="preserve">č. </w:t>
      </w:r>
      <w:r w:rsidRPr="008B507F">
        <w:rPr>
          <w:rFonts w:ascii="Arial" w:hAnsi="Arial" w:cs="Arial"/>
        </w:rPr>
        <w:t xml:space="preserve">767-1 a </w:t>
      </w:r>
      <w:r w:rsidR="00C81B36" w:rsidRPr="008B507F">
        <w:rPr>
          <w:rFonts w:ascii="Arial" w:hAnsi="Arial" w:cs="Arial"/>
        </w:rPr>
        <w:t xml:space="preserve">č. </w:t>
      </w:r>
      <w:r w:rsidRPr="008B507F">
        <w:rPr>
          <w:rFonts w:ascii="Arial" w:hAnsi="Arial" w:cs="Arial"/>
        </w:rPr>
        <w:t>809-3 (body využité pro určení souřadnic nových podrobných bodů)</w:t>
      </w:r>
      <w:r w:rsidR="00226E81" w:rsidRPr="008B507F">
        <w:rPr>
          <w:rFonts w:ascii="Arial" w:hAnsi="Arial" w:cs="Arial"/>
        </w:rPr>
        <w:t>,</w:t>
      </w:r>
      <w:r w:rsidR="00A61F7E" w:rsidRPr="008B507F">
        <w:rPr>
          <w:rFonts w:ascii="Arial" w:hAnsi="Arial" w:cs="Arial"/>
        </w:rPr>
        <w:t xml:space="preserve"> </w:t>
      </w:r>
      <w:r w:rsidR="00A66268" w:rsidRPr="008B507F">
        <w:rPr>
          <w:rFonts w:ascii="Arial" w:hAnsi="Arial" w:cs="Arial"/>
        </w:rPr>
        <w:t>viz ustanovení</w:t>
      </w:r>
      <w:r w:rsidR="00A61F7E" w:rsidRPr="008B507F">
        <w:rPr>
          <w:rFonts w:ascii="Arial" w:hAnsi="Arial" w:cs="Arial"/>
        </w:rPr>
        <w:t xml:space="preserve"> bodu č. 16.19 písm. a) přílohy </w:t>
      </w:r>
      <w:proofErr w:type="spellStart"/>
      <w:r w:rsidR="00A61F7E" w:rsidRPr="008B507F">
        <w:rPr>
          <w:rFonts w:ascii="Arial" w:hAnsi="Arial" w:cs="Arial"/>
        </w:rPr>
        <w:t>NKatV</w:t>
      </w:r>
      <w:proofErr w:type="spellEnd"/>
      <w:r w:rsidRPr="008B507F">
        <w:rPr>
          <w:rFonts w:ascii="Arial" w:hAnsi="Arial" w:cs="Arial"/>
        </w:rPr>
        <w:t>.</w:t>
      </w:r>
    </w:p>
    <w:p w:rsidR="00A27FC5" w:rsidRPr="008B507F" w:rsidRDefault="00906016" w:rsidP="003B3328">
      <w:pPr>
        <w:pStyle w:val="Bezmezer"/>
        <w:numPr>
          <w:ilvl w:val="0"/>
          <w:numId w:val="2"/>
        </w:numPr>
        <w:jc w:val="both"/>
        <w:rPr>
          <w:rFonts w:ascii="Arial" w:hAnsi="Arial" w:cs="Arial"/>
          <w:b/>
        </w:rPr>
      </w:pPr>
      <w:r w:rsidRPr="008B507F">
        <w:rPr>
          <w:rFonts w:ascii="Arial" w:hAnsi="Arial" w:cs="Arial"/>
        </w:rPr>
        <w:t xml:space="preserve">v seznamu souřadnic nově určených bodů </w:t>
      </w:r>
      <w:r w:rsidR="00242D1F" w:rsidRPr="008B507F">
        <w:rPr>
          <w:rFonts w:ascii="Arial" w:hAnsi="Arial" w:cs="Arial"/>
        </w:rPr>
        <w:t>nejsou uvedeny veškeré nově určené body</w:t>
      </w:r>
      <w:r w:rsidR="00A27FC5" w:rsidRPr="008B507F">
        <w:rPr>
          <w:rFonts w:ascii="Arial" w:hAnsi="Arial" w:cs="Arial"/>
        </w:rPr>
        <w:t>. V seznamu souřadnic chybí bod č. 307 (bod využitý pro určení souřadnic nových podr</w:t>
      </w:r>
      <w:r w:rsidR="00291A33" w:rsidRPr="008B507F">
        <w:rPr>
          <w:rFonts w:ascii="Arial" w:hAnsi="Arial" w:cs="Arial"/>
        </w:rPr>
        <w:t xml:space="preserve">obných </w:t>
      </w:r>
      <w:r w:rsidR="00A27FC5" w:rsidRPr="008B507F">
        <w:rPr>
          <w:rFonts w:ascii="Arial" w:hAnsi="Arial" w:cs="Arial"/>
        </w:rPr>
        <w:t xml:space="preserve">bodů) a podrobný bod </w:t>
      </w:r>
      <w:r w:rsidR="00660491" w:rsidRPr="008B507F">
        <w:rPr>
          <w:rFonts w:ascii="Arial" w:hAnsi="Arial" w:cs="Arial"/>
        </w:rPr>
        <w:t xml:space="preserve">č. </w:t>
      </w:r>
      <w:r w:rsidR="00A27FC5" w:rsidRPr="008B507F">
        <w:rPr>
          <w:rFonts w:ascii="Arial" w:hAnsi="Arial" w:cs="Arial"/>
        </w:rPr>
        <w:t>319 (podr</w:t>
      </w:r>
      <w:r w:rsidR="00660491" w:rsidRPr="008B507F">
        <w:rPr>
          <w:rFonts w:ascii="Arial" w:hAnsi="Arial" w:cs="Arial"/>
        </w:rPr>
        <w:t>obný</w:t>
      </w:r>
      <w:r w:rsidR="00A27FC5" w:rsidRPr="008B507F">
        <w:rPr>
          <w:rFonts w:ascii="Arial" w:hAnsi="Arial" w:cs="Arial"/>
        </w:rPr>
        <w:t xml:space="preserve"> bod zaměřený z pomocného měřického bodu č. 4011)</w:t>
      </w:r>
      <w:r w:rsidR="00226E81" w:rsidRPr="008B507F">
        <w:rPr>
          <w:rFonts w:ascii="Arial" w:hAnsi="Arial" w:cs="Arial"/>
        </w:rPr>
        <w:t>,</w:t>
      </w:r>
      <w:r w:rsidR="00A66268" w:rsidRPr="008B507F">
        <w:rPr>
          <w:rFonts w:ascii="Arial" w:hAnsi="Arial" w:cs="Arial"/>
        </w:rPr>
        <w:t xml:space="preserve"> viz ustanovení</w:t>
      </w:r>
      <w:r w:rsidR="00A61F7E" w:rsidRPr="008B507F">
        <w:rPr>
          <w:rFonts w:ascii="Arial" w:hAnsi="Arial" w:cs="Arial"/>
        </w:rPr>
        <w:t xml:space="preserve"> bodu č. 16.19 písm. f) přílohy </w:t>
      </w:r>
      <w:proofErr w:type="spellStart"/>
      <w:r w:rsidR="00A61F7E" w:rsidRPr="008B507F">
        <w:rPr>
          <w:rFonts w:ascii="Arial" w:hAnsi="Arial" w:cs="Arial"/>
        </w:rPr>
        <w:t>NKatV</w:t>
      </w:r>
      <w:proofErr w:type="spellEnd"/>
      <w:r w:rsidR="00A61F7E" w:rsidRPr="008B507F">
        <w:rPr>
          <w:rFonts w:ascii="Arial" w:hAnsi="Arial" w:cs="Arial"/>
        </w:rPr>
        <w:t>.</w:t>
      </w:r>
    </w:p>
    <w:p w:rsidR="00A27FC5" w:rsidRPr="008B507F" w:rsidRDefault="00A27FC5" w:rsidP="00906016">
      <w:pPr>
        <w:pStyle w:val="Bezmezer"/>
        <w:numPr>
          <w:ilvl w:val="0"/>
          <w:numId w:val="4"/>
        </w:numPr>
        <w:jc w:val="both"/>
        <w:rPr>
          <w:rFonts w:ascii="Arial" w:hAnsi="Arial" w:cs="Arial"/>
          <w:b/>
        </w:rPr>
      </w:pPr>
      <w:r w:rsidRPr="008B507F">
        <w:rPr>
          <w:rFonts w:ascii="Arial" w:hAnsi="Arial" w:cs="Arial"/>
        </w:rPr>
        <w:t xml:space="preserve">při určení souřadnic podrobných bodů polohopisu z platné mapy katastru nemovitostí, byly jako identické body pro určení těchto souřadnic zvoleny podrobné body, které </w:t>
      </w:r>
      <w:r w:rsidRPr="008B507F">
        <w:rPr>
          <w:rFonts w:ascii="Arial" w:hAnsi="Arial" w:cs="Arial"/>
        </w:rPr>
        <w:lastRenderedPageBreak/>
        <w:t>nebyly předmětem obsahu plat</w:t>
      </w:r>
      <w:r w:rsidR="00226E81" w:rsidRPr="008B507F">
        <w:rPr>
          <w:rFonts w:ascii="Arial" w:hAnsi="Arial" w:cs="Arial"/>
        </w:rPr>
        <w:t xml:space="preserve">ného stavu katastru nemovitostí, což je v rozporu s ustanovením § 75 odst. 3 </w:t>
      </w:r>
      <w:proofErr w:type="spellStart"/>
      <w:r w:rsidR="00226E81" w:rsidRPr="008B507F">
        <w:rPr>
          <w:rFonts w:ascii="Arial" w:hAnsi="Arial" w:cs="Arial"/>
        </w:rPr>
        <w:t>NKatV</w:t>
      </w:r>
      <w:proofErr w:type="spellEnd"/>
      <w:r w:rsidR="00226E81" w:rsidRPr="008B507F">
        <w:rPr>
          <w:rFonts w:ascii="Arial" w:hAnsi="Arial" w:cs="Arial"/>
        </w:rPr>
        <w:t>.</w:t>
      </w:r>
      <w:r w:rsidRPr="008B507F">
        <w:rPr>
          <w:rFonts w:ascii="Arial" w:hAnsi="Arial" w:cs="Arial"/>
        </w:rPr>
        <w:t xml:space="preserve"> Pro podrobné body č. 201 až </w:t>
      </w:r>
      <w:r w:rsidR="00291A33" w:rsidRPr="008B507F">
        <w:rPr>
          <w:rFonts w:ascii="Arial" w:hAnsi="Arial" w:cs="Arial"/>
        </w:rPr>
        <w:t xml:space="preserve">č. </w:t>
      </w:r>
      <w:r w:rsidRPr="008B507F">
        <w:rPr>
          <w:rFonts w:ascii="Arial" w:hAnsi="Arial" w:cs="Arial"/>
        </w:rPr>
        <w:t xml:space="preserve">211 byl jako identický bod chybně zvolen podrobný bod č. 662-1 (roh přístavby budovy na st. p. </w:t>
      </w:r>
      <w:r w:rsidR="00291A33" w:rsidRPr="008B507F">
        <w:rPr>
          <w:rFonts w:ascii="Arial" w:hAnsi="Arial" w:cs="Arial"/>
        </w:rPr>
        <w:t xml:space="preserve">č. </w:t>
      </w:r>
      <w:r w:rsidRPr="008B507F">
        <w:rPr>
          <w:rFonts w:ascii="Arial" w:hAnsi="Arial" w:cs="Arial"/>
        </w:rPr>
        <w:t xml:space="preserve">342) a pro určení souřadnic podrobných bodů platného stavu polohopisu katastru nemovitostí č. 183 až </w:t>
      </w:r>
      <w:r w:rsidR="003D116C" w:rsidRPr="008B507F">
        <w:rPr>
          <w:rFonts w:ascii="Arial" w:hAnsi="Arial" w:cs="Arial"/>
        </w:rPr>
        <w:t xml:space="preserve">č. </w:t>
      </w:r>
      <w:r w:rsidRPr="008B507F">
        <w:rPr>
          <w:rFonts w:ascii="Arial" w:hAnsi="Arial" w:cs="Arial"/>
        </w:rPr>
        <w:t xml:space="preserve">186, </w:t>
      </w:r>
      <w:r w:rsidR="003D116C" w:rsidRPr="008B507F">
        <w:rPr>
          <w:rFonts w:ascii="Arial" w:hAnsi="Arial" w:cs="Arial"/>
        </w:rPr>
        <w:t xml:space="preserve">č. </w:t>
      </w:r>
      <w:r w:rsidRPr="008B507F">
        <w:rPr>
          <w:rFonts w:ascii="Arial" w:hAnsi="Arial" w:cs="Arial"/>
        </w:rPr>
        <w:t xml:space="preserve">212 až </w:t>
      </w:r>
      <w:r w:rsidR="003D116C" w:rsidRPr="008B507F">
        <w:rPr>
          <w:rFonts w:ascii="Arial" w:hAnsi="Arial" w:cs="Arial"/>
        </w:rPr>
        <w:t xml:space="preserve">č. </w:t>
      </w:r>
      <w:r w:rsidRPr="008B507F">
        <w:rPr>
          <w:rFonts w:ascii="Arial" w:hAnsi="Arial" w:cs="Arial"/>
        </w:rPr>
        <w:t xml:space="preserve">214, </w:t>
      </w:r>
      <w:r w:rsidR="003D116C" w:rsidRPr="008B507F">
        <w:rPr>
          <w:rFonts w:ascii="Arial" w:hAnsi="Arial" w:cs="Arial"/>
        </w:rPr>
        <w:t xml:space="preserve">č. </w:t>
      </w:r>
      <w:r w:rsidRPr="008B507F">
        <w:rPr>
          <w:rFonts w:ascii="Arial" w:hAnsi="Arial" w:cs="Arial"/>
        </w:rPr>
        <w:t>217 a</w:t>
      </w:r>
      <w:r w:rsidR="003D116C" w:rsidRPr="008B507F">
        <w:rPr>
          <w:rFonts w:ascii="Arial" w:hAnsi="Arial" w:cs="Arial"/>
        </w:rPr>
        <w:t> č. </w:t>
      </w:r>
      <w:r w:rsidRPr="008B507F">
        <w:rPr>
          <w:rFonts w:ascii="Arial" w:hAnsi="Arial" w:cs="Arial"/>
        </w:rPr>
        <w:t>230 byl jako identický bod chybně zvolen podrobný bod č. 90 (</w:t>
      </w:r>
      <w:r w:rsidR="00226E81" w:rsidRPr="008B507F">
        <w:rPr>
          <w:rFonts w:ascii="Arial" w:hAnsi="Arial" w:cs="Arial"/>
        </w:rPr>
        <w:t>„</w:t>
      </w:r>
      <w:r w:rsidRPr="008B507F">
        <w:rPr>
          <w:rFonts w:ascii="Arial" w:hAnsi="Arial" w:cs="Arial"/>
        </w:rPr>
        <w:t>původní trubka</w:t>
      </w:r>
      <w:r w:rsidR="00226E81" w:rsidRPr="008B507F">
        <w:rPr>
          <w:rFonts w:ascii="Arial" w:hAnsi="Arial" w:cs="Arial"/>
        </w:rPr>
        <w:t>“</w:t>
      </w:r>
      <w:r w:rsidRPr="008B507F">
        <w:rPr>
          <w:rFonts w:ascii="Arial" w:hAnsi="Arial" w:cs="Arial"/>
        </w:rPr>
        <w:t>), který podle měřického náčrtu není ani lomovým bodem předmětů polohopisu ani bodem identické linie</w:t>
      </w:r>
      <w:r w:rsidR="00226E81" w:rsidRPr="008B507F">
        <w:rPr>
          <w:rFonts w:ascii="Arial" w:hAnsi="Arial" w:cs="Arial"/>
        </w:rPr>
        <w:t>.</w:t>
      </w:r>
    </w:p>
    <w:p w:rsidR="003467CA" w:rsidRPr="008B507F" w:rsidRDefault="00A27FC5" w:rsidP="00906016">
      <w:pPr>
        <w:pStyle w:val="Bezmezer"/>
        <w:numPr>
          <w:ilvl w:val="0"/>
          <w:numId w:val="4"/>
        </w:numPr>
        <w:jc w:val="both"/>
        <w:rPr>
          <w:rFonts w:ascii="Arial" w:hAnsi="Arial" w:cs="Arial"/>
        </w:rPr>
      </w:pPr>
      <w:r w:rsidRPr="008B507F">
        <w:rPr>
          <w:rFonts w:ascii="Arial" w:hAnsi="Arial" w:cs="Arial"/>
        </w:rPr>
        <w:t xml:space="preserve">v protokolu o výpočtech je uvedeno, že souřadnice podrobných bodů č. 231, </w:t>
      </w:r>
      <w:r w:rsidR="003D116C" w:rsidRPr="008B507F">
        <w:rPr>
          <w:rFonts w:ascii="Arial" w:hAnsi="Arial" w:cs="Arial"/>
        </w:rPr>
        <w:t xml:space="preserve">č. </w:t>
      </w:r>
      <w:r w:rsidRPr="008B507F">
        <w:rPr>
          <w:rFonts w:ascii="Arial" w:hAnsi="Arial" w:cs="Arial"/>
        </w:rPr>
        <w:t>235 a </w:t>
      </w:r>
      <w:r w:rsidR="003D116C" w:rsidRPr="008B507F">
        <w:rPr>
          <w:rFonts w:ascii="Arial" w:hAnsi="Arial" w:cs="Arial"/>
        </w:rPr>
        <w:t xml:space="preserve">č. </w:t>
      </w:r>
      <w:r w:rsidRPr="008B507F">
        <w:rPr>
          <w:rFonts w:ascii="Arial" w:hAnsi="Arial" w:cs="Arial"/>
        </w:rPr>
        <w:t>236 jsou určeny z mapy katastru nemovitostí. Tyto podrobné body nejsou předmětem obsahu mapy katastru nemovitostí, ale obsahem mapy dřívější pozemkové evidence</w:t>
      </w:r>
      <w:r w:rsidR="00F00EB0" w:rsidRPr="008B507F">
        <w:rPr>
          <w:rFonts w:ascii="Arial" w:hAnsi="Arial" w:cs="Arial"/>
        </w:rPr>
        <w:t>.</w:t>
      </w:r>
      <w:r w:rsidR="00203B58" w:rsidRPr="008B507F">
        <w:rPr>
          <w:rFonts w:ascii="Arial" w:hAnsi="Arial" w:cs="Arial"/>
        </w:rPr>
        <w:t xml:space="preserve"> Protokol o výpočtech má obsahovat určení souřadnic těchto bodů buď z mapy dřívější pozemkové evidence, nebo má obsahovat doklad o ztotožnění obsahu mapy dřívější pozemkové evidence s obsahem platného stavu mapy katastru nemovitostí, který v daném protokolu chybí</w:t>
      </w:r>
      <w:r w:rsidR="000D725E" w:rsidRPr="008B507F">
        <w:rPr>
          <w:rFonts w:ascii="Arial" w:hAnsi="Arial" w:cs="Arial"/>
        </w:rPr>
        <w:t>, viz</w:t>
      </w:r>
      <w:r w:rsidR="00203B58" w:rsidRPr="008B507F">
        <w:rPr>
          <w:rFonts w:ascii="Arial" w:hAnsi="Arial" w:cs="Arial"/>
        </w:rPr>
        <w:t xml:space="preserve"> § 75 odst. 7 </w:t>
      </w:r>
      <w:proofErr w:type="spellStart"/>
      <w:r w:rsidR="00203B58" w:rsidRPr="008B507F">
        <w:rPr>
          <w:rFonts w:ascii="Arial" w:hAnsi="Arial" w:cs="Arial"/>
        </w:rPr>
        <w:t>NKatV</w:t>
      </w:r>
      <w:proofErr w:type="spellEnd"/>
      <w:r w:rsidR="00203B58" w:rsidRPr="008B507F">
        <w:rPr>
          <w:rFonts w:ascii="Arial" w:hAnsi="Arial" w:cs="Arial"/>
        </w:rPr>
        <w:t xml:space="preserve"> a bod 16.19</w:t>
      </w:r>
      <w:r w:rsidR="00006D97" w:rsidRPr="008B507F">
        <w:rPr>
          <w:rFonts w:ascii="Arial" w:hAnsi="Arial" w:cs="Arial"/>
        </w:rPr>
        <w:t xml:space="preserve"> písm. b</w:t>
      </w:r>
      <w:r w:rsidR="00006D97" w:rsidRPr="008B507F">
        <w:rPr>
          <w:rFonts w:ascii="Arial" w:hAnsi="Arial" w:cs="Arial"/>
          <w:vertAlign w:val="subscript"/>
        </w:rPr>
        <w:t>)</w:t>
      </w:r>
      <w:r w:rsidR="000D725E" w:rsidRPr="008B507F">
        <w:rPr>
          <w:rFonts w:ascii="Arial" w:hAnsi="Arial" w:cs="Arial"/>
        </w:rPr>
        <w:t xml:space="preserve"> přílohy </w:t>
      </w:r>
      <w:proofErr w:type="spellStart"/>
      <w:r w:rsidR="000D725E" w:rsidRPr="008B507F">
        <w:rPr>
          <w:rFonts w:ascii="Arial" w:hAnsi="Arial" w:cs="Arial"/>
        </w:rPr>
        <w:t>NKatV</w:t>
      </w:r>
      <w:proofErr w:type="spellEnd"/>
      <w:r w:rsidR="00006D97" w:rsidRPr="008B507F">
        <w:rPr>
          <w:rFonts w:ascii="Arial" w:hAnsi="Arial" w:cs="Arial"/>
        </w:rPr>
        <w:t>.</w:t>
      </w:r>
    </w:p>
    <w:p w:rsidR="00A27FC5" w:rsidRPr="008B507F" w:rsidRDefault="00A27FC5" w:rsidP="00906016">
      <w:pPr>
        <w:pStyle w:val="Bezmezer"/>
        <w:numPr>
          <w:ilvl w:val="0"/>
          <w:numId w:val="4"/>
        </w:numPr>
        <w:jc w:val="both"/>
        <w:rPr>
          <w:rFonts w:ascii="Arial" w:hAnsi="Arial" w:cs="Arial"/>
        </w:rPr>
      </w:pPr>
      <w:r w:rsidRPr="008B507F">
        <w:rPr>
          <w:rFonts w:ascii="Arial" w:hAnsi="Arial" w:cs="Arial"/>
        </w:rPr>
        <w:t xml:space="preserve">v posouzení dosažené přesnosti určení souřadnic nově určovaných bodů výpočtem kontrolních oměrných je uvedeno posouzení oměrných měr, které nejsou uvedeny </w:t>
      </w:r>
      <w:r w:rsidR="00367FA7" w:rsidRPr="008B507F">
        <w:rPr>
          <w:rFonts w:ascii="Arial" w:hAnsi="Arial" w:cs="Arial"/>
        </w:rPr>
        <w:t>ani v ná</w:t>
      </w:r>
      <w:r w:rsidRPr="008B507F">
        <w:rPr>
          <w:rFonts w:ascii="Arial" w:hAnsi="Arial" w:cs="Arial"/>
        </w:rPr>
        <w:t xml:space="preserve">črtu </w:t>
      </w:r>
      <w:r w:rsidR="00367FA7" w:rsidRPr="008B507F">
        <w:rPr>
          <w:rFonts w:ascii="Arial" w:hAnsi="Arial" w:cs="Arial"/>
        </w:rPr>
        <w:t xml:space="preserve">a zejména </w:t>
      </w:r>
      <w:r w:rsidRPr="008B507F">
        <w:rPr>
          <w:rFonts w:ascii="Arial" w:hAnsi="Arial" w:cs="Arial"/>
        </w:rPr>
        <w:t>ani v zápisníku podrobného měření</w:t>
      </w:r>
      <w:r w:rsidR="00367FA7" w:rsidRPr="008B507F">
        <w:rPr>
          <w:rFonts w:ascii="Arial" w:hAnsi="Arial" w:cs="Arial"/>
        </w:rPr>
        <w:t xml:space="preserve">, což je v rozporu s ustanovením bodu 16.17 přílohy </w:t>
      </w:r>
      <w:proofErr w:type="spellStart"/>
      <w:r w:rsidR="00367FA7" w:rsidRPr="008B507F">
        <w:rPr>
          <w:rFonts w:ascii="Arial" w:hAnsi="Arial" w:cs="Arial"/>
        </w:rPr>
        <w:t>NKatV</w:t>
      </w:r>
      <w:proofErr w:type="spellEnd"/>
      <w:r w:rsidRPr="008B507F">
        <w:rPr>
          <w:rFonts w:ascii="Arial" w:hAnsi="Arial" w:cs="Arial"/>
        </w:rPr>
        <w:t>. Jedná se o oměrné míry mezi podrobnými body č. 181 a č. 231, č. 182 a č. 235, č. 18</w:t>
      </w:r>
      <w:r w:rsidR="004F6EC7" w:rsidRPr="008B507F">
        <w:rPr>
          <w:rFonts w:ascii="Arial" w:hAnsi="Arial" w:cs="Arial"/>
        </w:rPr>
        <w:t>3 a č. 213, č. 184 a č. 212, č. </w:t>
      </w:r>
      <w:r w:rsidRPr="008B507F">
        <w:rPr>
          <w:rFonts w:ascii="Arial" w:hAnsi="Arial" w:cs="Arial"/>
        </w:rPr>
        <w:t>217 a č. 185, č. 230 a č. 186.</w:t>
      </w:r>
    </w:p>
    <w:p w:rsidR="008C60EC" w:rsidRPr="008B507F" w:rsidRDefault="008C60EC" w:rsidP="00906016">
      <w:pPr>
        <w:pStyle w:val="Bezmezer"/>
        <w:numPr>
          <w:ilvl w:val="0"/>
          <w:numId w:val="4"/>
        </w:numPr>
        <w:jc w:val="both"/>
        <w:rPr>
          <w:rFonts w:ascii="Arial" w:hAnsi="Arial" w:cs="Arial"/>
          <w:b/>
        </w:rPr>
      </w:pPr>
      <w:r w:rsidRPr="008B507F">
        <w:rPr>
          <w:rFonts w:ascii="Arial" w:hAnsi="Arial" w:cs="Arial"/>
        </w:rPr>
        <w:t>v protokolu o výpočtech není uvedeno</w:t>
      </w:r>
      <w:r w:rsidRPr="008B507F">
        <w:rPr>
          <w:rFonts w:ascii="Arial" w:hAnsi="Arial" w:cs="Arial"/>
          <w:sz w:val="20"/>
        </w:rPr>
        <w:t xml:space="preserve"> </w:t>
      </w:r>
      <w:r w:rsidRPr="008B507F">
        <w:rPr>
          <w:rFonts w:ascii="Arial" w:hAnsi="Arial" w:cs="Arial"/>
        </w:rPr>
        <w:t xml:space="preserve">posouzení dosažené přesnosti zobrazení nových podrobných bodů č. 212, </w:t>
      </w:r>
      <w:r w:rsidR="00526387" w:rsidRPr="008B507F">
        <w:rPr>
          <w:rFonts w:ascii="Arial" w:hAnsi="Arial" w:cs="Arial"/>
        </w:rPr>
        <w:t xml:space="preserve">č. </w:t>
      </w:r>
      <w:r w:rsidRPr="008B507F">
        <w:rPr>
          <w:rFonts w:ascii="Arial" w:hAnsi="Arial" w:cs="Arial"/>
        </w:rPr>
        <w:t xml:space="preserve">213, </w:t>
      </w:r>
      <w:r w:rsidR="00526387" w:rsidRPr="008B507F">
        <w:rPr>
          <w:rFonts w:ascii="Arial" w:hAnsi="Arial" w:cs="Arial"/>
        </w:rPr>
        <w:t xml:space="preserve">č. </w:t>
      </w:r>
      <w:r w:rsidRPr="008B507F">
        <w:rPr>
          <w:rFonts w:ascii="Arial" w:hAnsi="Arial" w:cs="Arial"/>
        </w:rPr>
        <w:t xml:space="preserve">217, </w:t>
      </w:r>
      <w:r w:rsidR="00526387" w:rsidRPr="008B507F">
        <w:rPr>
          <w:rFonts w:ascii="Arial" w:hAnsi="Arial" w:cs="Arial"/>
        </w:rPr>
        <w:t xml:space="preserve">č. </w:t>
      </w:r>
      <w:r w:rsidRPr="008B507F">
        <w:rPr>
          <w:rFonts w:ascii="Arial" w:hAnsi="Arial" w:cs="Arial"/>
        </w:rPr>
        <w:t xml:space="preserve">230, </w:t>
      </w:r>
      <w:r w:rsidR="00526387" w:rsidRPr="008B507F">
        <w:rPr>
          <w:rFonts w:ascii="Arial" w:hAnsi="Arial" w:cs="Arial"/>
        </w:rPr>
        <w:t xml:space="preserve">č. </w:t>
      </w:r>
      <w:r w:rsidRPr="008B507F">
        <w:rPr>
          <w:rFonts w:ascii="Arial" w:hAnsi="Arial" w:cs="Arial"/>
        </w:rPr>
        <w:t xml:space="preserve">231, </w:t>
      </w:r>
      <w:r w:rsidR="00526387" w:rsidRPr="008B507F">
        <w:rPr>
          <w:rFonts w:ascii="Arial" w:hAnsi="Arial" w:cs="Arial"/>
        </w:rPr>
        <w:t xml:space="preserve">č. </w:t>
      </w:r>
      <w:r w:rsidRPr="008B507F">
        <w:rPr>
          <w:rFonts w:ascii="Arial" w:hAnsi="Arial" w:cs="Arial"/>
        </w:rPr>
        <w:t xml:space="preserve">235 a </w:t>
      </w:r>
      <w:r w:rsidR="00526387" w:rsidRPr="008B507F">
        <w:rPr>
          <w:rFonts w:ascii="Arial" w:hAnsi="Arial" w:cs="Arial"/>
        </w:rPr>
        <w:t xml:space="preserve">č. </w:t>
      </w:r>
      <w:r w:rsidRPr="008B507F">
        <w:rPr>
          <w:rFonts w:ascii="Arial" w:hAnsi="Arial" w:cs="Arial"/>
        </w:rPr>
        <w:t>236 podle bodu 15.3 přílohy NKatV.</w:t>
      </w:r>
    </w:p>
    <w:p w:rsidR="008C60EC" w:rsidRPr="008B507F" w:rsidRDefault="008C60EC" w:rsidP="00906016">
      <w:pPr>
        <w:pStyle w:val="Bezmezer"/>
        <w:numPr>
          <w:ilvl w:val="0"/>
          <w:numId w:val="4"/>
        </w:numPr>
        <w:jc w:val="both"/>
        <w:rPr>
          <w:rFonts w:ascii="Arial" w:hAnsi="Arial" w:cs="Arial"/>
        </w:rPr>
      </w:pPr>
      <w:r w:rsidRPr="008B507F">
        <w:rPr>
          <w:rFonts w:ascii="Arial" w:hAnsi="Arial" w:cs="Arial"/>
        </w:rPr>
        <w:t>v protokolu o výpočtech není uvedeno</w:t>
      </w:r>
      <w:r w:rsidRPr="008B507F">
        <w:rPr>
          <w:rFonts w:ascii="Arial" w:hAnsi="Arial" w:cs="Arial"/>
          <w:sz w:val="20"/>
        </w:rPr>
        <w:t xml:space="preserve"> </w:t>
      </w:r>
      <w:r w:rsidRPr="008B507F">
        <w:rPr>
          <w:rFonts w:ascii="Arial" w:hAnsi="Arial" w:cs="Arial"/>
        </w:rPr>
        <w:t>určení souřadnic (zaměření, posouzení dosažené přesnosti) podrobného bodu č. 307, který byl jako bod identický zvolen</w:t>
      </w:r>
      <w:r w:rsidR="004F6EC7" w:rsidRPr="008B507F">
        <w:rPr>
          <w:rFonts w:ascii="Arial" w:hAnsi="Arial" w:cs="Arial"/>
        </w:rPr>
        <w:t xml:space="preserve"> pro </w:t>
      </w:r>
      <w:r w:rsidRPr="008B507F">
        <w:rPr>
          <w:rFonts w:ascii="Arial" w:hAnsi="Arial" w:cs="Arial"/>
        </w:rPr>
        <w:t>určení souřadnic podrobných bodů č. 325 a </w:t>
      </w:r>
      <w:r w:rsidR="00526387" w:rsidRPr="008B507F">
        <w:rPr>
          <w:rFonts w:ascii="Arial" w:hAnsi="Arial" w:cs="Arial"/>
        </w:rPr>
        <w:t xml:space="preserve">č. </w:t>
      </w:r>
      <w:r w:rsidRPr="008B507F">
        <w:rPr>
          <w:rFonts w:ascii="Arial" w:hAnsi="Arial" w:cs="Arial"/>
        </w:rPr>
        <w:t>326 z mapy katastru nemovitostí</w:t>
      </w:r>
      <w:r w:rsidR="00367FA7" w:rsidRPr="008B507F">
        <w:rPr>
          <w:rFonts w:ascii="Arial" w:hAnsi="Arial" w:cs="Arial"/>
        </w:rPr>
        <w:t xml:space="preserve">, což je v rozporu s ustanovením bodu 16.19 písm. b) přílohy </w:t>
      </w:r>
      <w:proofErr w:type="spellStart"/>
      <w:r w:rsidR="00367FA7" w:rsidRPr="008B507F">
        <w:rPr>
          <w:rFonts w:ascii="Arial" w:hAnsi="Arial" w:cs="Arial"/>
        </w:rPr>
        <w:t>NKatV</w:t>
      </w:r>
      <w:proofErr w:type="spellEnd"/>
      <w:r w:rsidRPr="008B507F">
        <w:rPr>
          <w:rFonts w:ascii="Arial" w:hAnsi="Arial" w:cs="Arial"/>
        </w:rPr>
        <w:t>.</w:t>
      </w:r>
    </w:p>
    <w:p w:rsidR="00906016" w:rsidRPr="008B507F" w:rsidRDefault="00906016" w:rsidP="00906016">
      <w:pPr>
        <w:pStyle w:val="Bezmezer"/>
        <w:numPr>
          <w:ilvl w:val="0"/>
          <w:numId w:val="4"/>
        </w:numPr>
        <w:jc w:val="both"/>
        <w:rPr>
          <w:rFonts w:ascii="Arial" w:hAnsi="Arial" w:cs="Arial"/>
        </w:rPr>
      </w:pPr>
      <w:r w:rsidRPr="008B507F">
        <w:rPr>
          <w:rFonts w:ascii="Arial" w:hAnsi="Arial" w:cs="Arial"/>
        </w:rPr>
        <w:t>ve výpočtu výměr parcel a dílů a ve výkazu dosavadního a nového stavu údajů katastru nemovitostí jsou chybně uvedeny i parcel</w:t>
      </w:r>
      <w:r w:rsidR="00DB5A26" w:rsidRPr="008B507F">
        <w:rPr>
          <w:rFonts w:ascii="Arial" w:hAnsi="Arial" w:cs="Arial"/>
        </w:rPr>
        <w:t>y, které nejsou dotčeny změnou</w:t>
      </w:r>
      <w:r w:rsidR="00896D31" w:rsidRPr="008B507F">
        <w:rPr>
          <w:rFonts w:ascii="Arial" w:hAnsi="Arial" w:cs="Arial"/>
        </w:rPr>
        <w:t xml:space="preserve"> (např. </w:t>
      </w:r>
      <w:proofErr w:type="spellStart"/>
      <w:r w:rsidR="00896D31" w:rsidRPr="008B507F">
        <w:rPr>
          <w:rFonts w:ascii="Arial" w:hAnsi="Arial" w:cs="Arial"/>
        </w:rPr>
        <w:t>p.č</w:t>
      </w:r>
      <w:proofErr w:type="spellEnd"/>
      <w:r w:rsidR="00896D31" w:rsidRPr="008B507F">
        <w:rPr>
          <w:rFonts w:ascii="Arial" w:hAnsi="Arial" w:cs="Arial"/>
        </w:rPr>
        <w:t>. 2831, 2900/1, 2262/2 atd.)</w:t>
      </w:r>
      <w:r w:rsidR="00526387" w:rsidRPr="008B507F">
        <w:rPr>
          <w:rFonts w:ascii="Arial" w:hAnsi="Arial" w:cs="Arial"/>
        </w:rPr>
        <w:t xml:space="preserve">, což je v rozporu s </w:t>
      </w:r>
      <w:r w:rsidR="00E918F7" w:rsidRPr="008B507F">
        <w:rPr>
          <w:rFonts w:ascii="Arial" w:hAnsi="Arial" w:cs="Arial"/>
        </w:rPr>
        <w:t>obsahem</w:t>
      </w:r>
      <w:r w:rsidRPr="008B507F">
        <w:rPr>
          <w:rFonts w:ascii="Arial" w:hAnsi="Arial" w:cs="Arial"/>
        </w:rPr>
        <w:t xml:space="preserve"> § 84 odst. 2 NKatV.</w:t>
      </w:r>
    </w:p>
    <w:p w:rsidR="00DB57F7" w:rsidRPr="008B507F" w:rsidRDefault="00DB57F7" w:rsidP="00906016">
      <w:pPr>
        <w:pStyle w:val="Bezmezer"/>
        <w:numPr>
          <w:ilvl w:val="0"/>
          <w:numId w:val="4"/>
        </w:numPr>
        <w:jc w:val="both"/>
        <w:rPr>
          <w:rFonts w:ascii="Arial" w:hAnsi="Arial" w:cs="Arial"/>
        </w:rPr>
      </w:pPr>
      <w:r w:rsidRPr="008B507F">
        <w:rPr>
          <w:rFonts w:ascii="Arial" w:hAnsi="Arial" w:cs="Arial"/>
        </w:rPr>
        <w:t>ve výpočtu výměr parcel a dílů a ve výkazu dosavadního a nového stavu údajů katastru nemovitostí jsou uvedena chybná parcelní čísla parcel vznikajících doplněním parcel zjednodušené evidence. Místo parcelních čísel 2814/1, 2814/2 a 2814/3 jsou uvedena parcelní čísla 1814/1, 1814/2 a 1814/3.</w:t>
      </w:r>
    </w:p>
    <w:p w:rsidR="00DB57F7" w:rsidRPr="008B507F" w:rsidRDefault="00DB57F7" w:rsidP="00906016">
      <w:pPr>
        <w:pStyle w:val="Bezmezer"/>
        <w:numPr>
          <w:ilvl w:val="0"/>
          <w:numId w:val="4"/>
        </w:numPr>
        <w:jc w:val="both"/>
        <w:rPr>
          <w:rFonts w:ascii="Arial" w:hAnsi="Arial" w:cs="Arial"/>
        </w:rPr>
      </w:pPr>
      <w:r w:rsidRPr="008B507F">
        <w:rPr>
          <w:rFonts w:ascii="Arial" w:hAnsi="Arial" w:cs="Arial"/>
        </w:rPr>
        <w:t>z návrhu zobrazení změny v analogové podobě (na průsvitné podložce) a z ověření identických bodů uvedených v protokolu o výpočtech není patrné, které identické body jsou použity pro kterou část změny</w:t>
      </w:r>
      <w:r w:rsidR="00367FA7" w:rsidRPr="008B507F">
        <w:rPr>
          <w:rFonts w:ascii="Arial" w:hAnsi="Arial" w:cs="Arial"/>
        </w:rPr>
        <w:t xml:space="preserve">, </w:t>
      </w:r>
      <w:r w:rsidR="009C72BA" w:rsidRPr="008B507F">
        <w:rPr>
          <w:rFonts w:ascii="Arial" w:hAnsi="Arial" w:cs="Arial"/>
        </w:rPr>
        <w:t>viz</w:t>
      </w:r>
      <w:r w:rsidR="00367FA7" w:rsidRPr="008B507F">
        <w:rPr>
          <w:rFonts w:ascii="Arial" w:hAnsi="Arial" w:cs="Arial"/>
        </w:rPr>
        <w:t xml:space="preserve"> ustanovení bodu 16.24 přílohy </w:t>
      </w:r>
      <w:proofErr w:type="spellStart"/>
      <w:r w:rsidR="00367FA7" w:rsidRPr="008B507F">
        <w:rPr>
          <w:rFonts w:ascii="Arial" w:hAnsi="Arial" w:cs="Arial"/>
        </w:rPr>
        <w:t>KatV</w:t>
      </w:r>
      <w:proofErr w:type="spellEnd"/>
      <w:r w:rsidRPr="008B507F">
        <w:rPr>
          <w:rFonts w:ascii="Arial" w:hAnsi="Arial" w:cs="Arial"/>
        </w:rPr>
        <w:t>. Průsvitná podložka je rozdělena na tři části, kde v části pro nové hranice parcel katastru nemovitostí mezi nově vznikajícími parcelami č. 2846/1 a</w:t>
      </w:r>
      <w:r w:rsidR="00367FA7" w:rsidRPr="008B507F">
        <w:rPr>
          <w:rFonts w:ascii="Arial" w:hAnsi="Arial" w:cs="Arial"/>
        </w:rPr>
        <w:t> </w:t>
      </w:r>
      <w:r w:rsidRPr="008B507F">
        <w:rPr>
          <w:rFonts w:ascii="Arial" w:hAnsi="Arial" w:cs="Arial"/>
        </w:rPr>
        <w:t>č.</w:t>
      </w:r>
      <w:r w:rsidR="00367FA7" w:rsidRPr="008B507F">
        <w:rPr>
          <w:rFonts w:ascii="Arial" w:hAnsi="Arial" w:cs="Arial"/>
        </w:rPr>
        <w:t> </w:t>
      </w:r>
      <w:r w:rsidRPr="008B507F">
        <w:rPr>
          <w:rFonts w:ascii="Arial" w:hAnsi="Arial" w:cs="Arial"/>
        </w:rPr>
        <w:t xml:space="preserve">2846/2 (doplnění katastru nemovitostí o pozemek dosud evidovaný zjednodušeným způsobem č. 2846 a č. 2845) jsou uvedeny pouze nevhodně umístěné identické body č. 95, </w:t>
      </w:r>
      <w:r w:rsidR="00936B64" w:rsidRPr="008B507F">
        <w:rPr>
          <w:rFonts w:ascii="Arial" w:hAnsi="Arial" w:cs="Arial"/>
        </w:rPr>
        <w:t xml:space="preserve">č. </w:t>
      </w:r>
      <w:r w:rsidRPr="008B507F">
        <w:rPr>
          <w:rFonts w:ascii="Arial" w:hAnsi="Arial" w:cs="Arial"/>
        </w:rPr>
        <w:t xml:space="preserve">113 a </w:t>
      </w:r>
      <w:r w:rsidR="00936B64" w:rsidRPr="008B507F">
        <w:rPr>
          <w:rFonts w:ascii="Arial" w:hAnsi="Arial" w:cs="Arial"/>
        </w:rPr>
        <w:t xml:space="preserve">č. </w:t>
      </w:r>
      <w:r w:rsidRPr="008B507F">
        <w:rPr>
          <w:rFonts w:ascii="Arial" w:hAnsi="Arial" w:cs="Arial"/>
        </w:rPr>
        <w:t>120 a návrh změny pro mapový list č. V.S.XXIII-15-20 obsahuje pouze jeden identický bod, bod č. 94. V návrhu zobrazení změny chybí uvedena část vytyčené a zpřesněné hranice p.č. 2267/1 včetně identických bodů.</w:t>
      </w:r>
    </w:p>
    <w:p w:rsidR="00906016" w:rsidRPr="008B507F" w:rsidRDefault="00906016" w:rsidP="00906016">
      <w:pPr>
        <w:pStyle w:val="Bezmezer"/>
        <w:numPr>
          <w:ilvl w:val="0"/>
          <w:numId w:val="4"/>
        </w:numPr>
        <w:jc w:val="both"/>
        <w:rPr>
          <w:rFonts w:ascii="Arial" w:hAnsi="Arial" w:cs="Arial"/>
        </w:rPr>
      </w:pPr>
      <w:r w:rsidRPr="008B507F">
        <w:rPr>
          <w:rFonts w:ascii="Arial" w:hAnsi="Arial" w:cs="Arial"/>
        </w:rPr>
        <w:t>návrh zobrazení změny ve výměnném formátu předaný na katastrální pracoviště neobsahuje datové řádky všech použitých identických bodů a nadbytečně obsahuje datové řádky nov</w:t>
      </w:r>
      <w:r w:rsidR="008669A8" w:rsidRPr="008B507F">
        <w:rPr>
          <w:rFonts w:ascii="Arial" w:hAnsi="Arial" w:cs="Arial"/>
        </w:rPr>
        <w:t>ě určených</w:t>
      </w:r>
      <w:r w:rsidRPr="008B507F">
        <w:rPr>
          <w:rFonts w:ascii="Arial" w:hAnsi="Arial" w:cs="Arial"/>
        </w:rPr>
        <w:t xml:space="preserve"> bodů, které byly vytyčeny, ale u kterých nedošlo ke</w:t>
      </w:r>
      <w:r w:rsidR="00CE4C57" w:rsidRPr="008B507F">
        <w:rPr>
          <w:rFonts w:ascii="Arial" w:hAnsi="Arial" w:cs="Arial"/>
        </w:rPr>
        <w:t xml:space="preserve"> změně – ke zpřesnění souřadnic, viz bod 16.24 přílohy </w:t>
      </w:r>
      <w:proofErr w:type="spellStart"/>
      <w:r w:rsidR="00CE4C57" w:rsidRPr="008B507F">
        <w:rPr>
          <w:rFonts w:ascii="Arial" w:hAnsi="Arial" w:cs="Arial"/>
        </w:rPr>
        <w:t>NKatV</w:t>
      </w:r>
      <w:proofErr w:type="spellEnd"/>
      <w:r w:rsidR="00CE4C57" w:rsidRPr="008B507F">
        <w:rPr>
          <w:rFonts w:ascii="Arial" w:hAnsi="Arial" w:cs="Arial"/>
        </w:rPr>
        <w:t>.</w:t>
      </w:r>
    </w:p>
    <w:p w:rsidR="00906016" w:rsidRPr="008B507F" w:rsidRDefault="00906016" w:rsidP="00906016">
      <w:pPr>
        <w:pStyle w:val="Bezmezer"/>
        <w:numPr>
          <w:ilvl w:val="0"/>
          <w:numId w:val="4"/>
        </w:numPr>
        <w:jc w:val="both"/>
        <w:rPr>
          <w:rFonts w:ascii="Arial" w:hAnsi="Arial" w:cs="Arial"/>
        </w:rPr>
      </w:pPr>
      <w:r w:rsidRPr="008B507F">
        <w:rPr>
          <w:rFonts w:ascii="Arial" w:hAnsi="Arial" w:cs="Arial"/>
        </w:rPr>
        <w:t>pod popisovým polem ZPMZ v části údajů o seznámení vlastníků s označením a s průběhem nových nebo změněných hranic, nejsou uvedeny údaje podle bodu 16.8 písm. a</w:t>
      </w:r>
      <w:r w:rsidRPr="008B507F">
        <w:rPr>
          <w:rFonts w:ascii="Arial" w:hAnsi="Arial" w:cs="Arial"/>
          <w:vertAlign w:val="subscript"/>
        </w:rPr>
        <w:t>)</w:t>
      </w:r>
      <w:r w:rsidRPr="008B507F">
        <w:rPr>
          <w:rFonts w:ascii="Arial" w:hAnsi="Arial" w:cs="Arial"/>
        </w:rPr>
        <w:t xml:space="preserve"> přílohy </w:t>
      </w:r>
      <w:r w:rsidR="00DB5A26" w:rsidRPr="008B507F">
        <w:rPr>
          <w:rFonts w:ascii="Arial" w:hAnsi="Arial" w:cs="Arial"/>
        </w:rPr>
        <w:t>N</w:t>
      </w:r>
      <w:r w:rsidRPr="008B507F">
        <w:rPr>
          <w:rFonts w:ascii="Arial" w:hAnsi="Arial" w:cs="Arial"/>
        </w:rPr>
        <w:t>KatV. Místo těchto údajů je uveden text „viz vytyčovací protokol“, který jako část přílohy ZPMZ</w:t>
      </w:r>
      <w:r w:rsidR="00DB5A26" w:rsidRPr="008B507F">
        <w:rPr>
          <w:rFonts w:ascii="Arial" w:hAnsi="Arial" w:cs="Arial"/>
        </w:rPr>
        <w:t xml:space="preserve"> </w:t>
      </w:r>
      <w:r w:rsidRPr="008B507F">
        <w:rPr>
          <w:rFonts w:ascii="Arial" w:hAnsi="Arial" w:cs="Arial"/>
        </w:rPr>
        <w:t>nebyl na katastrální úřad předán.</w:t>
      </w:r>
    </w:p>
    <w:p w:rsidR="00906016" w:rsidRPr="008B507F" w:rsidRDefault="00906016" w:rsidP="00906016">
      <w:pPr>
        <w:pStyle w:val="Bezmezer"/>
        <w:numPr>
          <w:ilvl w:val="0"/>
          <w:numId w:val="4"/>
        </w:numPr>
        <w:jc w:val="both"/>
        <w:rPr>
          <w:rFonts w:ascii="Arial" w:hAnsi="Arial" w:cs="Arial"/>
        </w:rPr>
      </w:pPr>
      <w:r w:rsidRPr="008B507F">
        <w:rPr>
          <w:rFonts w:ascii="Arial" w:hAnsi="Arial" w:cs="Arial"/>
        </w:rPr>
        <w:lastRenderedPageBreak/>
        <w:t>na katastrální pracoviště nebyla předána příloha ZPMZ podle bodu 16.2 písm. d</w:t>
      </w:r>
      <w:r w:rsidRPr="008B507F">
        <w:rPr>
          <w:rFonts w:ascii="Arial" w:hAnsi="Arial" w:cs="Arial"/>
          <w:vertAlign w:val="subscript"/>
        </w:rPr>
        <w:t>)</w:t>
      </w:r>
      <w:r w:rsidRPr="008B507F">
        <w:rPr>
          <w:rFonts w:ascii="Arial" w:hAnsi="Arial" w:cs="Arial"/>
        </w:rPr>
        <w:t xml:space="preserve"> přílohy </w:t>
      </w:r>
      <w:proofErr w:type="spellStart"/>
      <w:r w:rsidR="00424CF4" w:rsidRPr="008B507F">
        <w:rPr>
          <w:rFonts w:ascii="Arial" w:hAnsi="Arial" w:cs="Arial"/>
        </w:rPr>
        <w:t>N</w:t>
      </w:r>
      <w:r w:rsidRPr="008B507F">
        <w:rPr>
          <w:rFonts w:ascii="Arial" w:hAnsi="Arial" w:cs="Arial"/>
        </w:rPr>
        <w:t>KatV</w:t>
      </w:r>
      <w:proofErr w:type="spellEnd"/>
      <w:r w:rsidR="00B51D4C" w:rsidRPr="008B507F">
        <w:rPr>
          <w:rFonts w:ascii="Arial" w:hAnsi="Arial" w:cs="Arial"/>
        </w:rPr>
        <w:t xml:space="preserve">, tj. </w:t>
      </w:r>
      <w:r w:rsidRPr="008B507F">
        <w:rPr>
          <w:rFonts w:ascii="Arial" w:hAnsi="Arial" w:cs="Arial"/>
        </w:rPr>
        <w:t>kopie dokumentace o vytyčení hrani</w:t>
      </w:r>
      <w:r w:rsidR="00424CF4" w:rsidRPr="008B507F">
        <w:rPr>
          <w:rFonts w:ascii="Arial" w:hAnsi="Arial" w:cs="Arial"/>
        </w:rPr>
        <w:t>ce pozemku (vytyčovací náčrt se </w:t>
      </w:r>
      <w:r w:rsidRPr="008B507F">
        <w:rPr>
          <w:rFonts w:ascii="Arial" w:hAnsi="Arial" w:cs="Arial"/>
        </w:rPr>
        <w:t>seznamem souřadnic vytyčených lomových bodů hranice pozemků a protokol o vytyčení hranice pozemku</w:t>
      </w:r>
      <w:r w:rsidR="00D5137E" w:rsidRPr="008B507F">
        <w:rPr>
          <w:rFonts w:ascii="Arial" w:hAnsi="Arial" w:cs="Arial"/>
        </w:rPr>
        <w:t xml:space="preserve"> podle</w:t>
      </w:r>
      <w:r w:rsidR="007723BA" w:rsidRPr="008B507F">
        <w:rPr>
          <w:rFonts w:ascii="Arial" w:hAnsi="Arial" w:cs="Arial"/>
        </w:rPr>
        <w:t xml:space="preserve"> </w:t>
      </w:r>
      <w:r w:rsidRPr="008B507F">
        <w:rPr>
          <w:rFonts w:ascii="Arial" w:hAnsi="Arial" w:cs="Arial"/>
        </w:rPr>
        <w:t xml:space="preserve">§ 90 </w:t>
      </w:r>
      <w:proofErr w:type="spellStart"/>
      <w:r w:rsidRPr="008B507F">
        <w:rPr>
          <w:rFonts w:ascii="Arial" w:hAnsi="Arial" w:cs="Arial"/>
        </w:rPr>
        <w:t>NKatV</w:t>
      </w:r>
      <w:proofErr w:type="spellEnd"/>
      <w:r w:rsidR="00D5137E" w:rsidRPr="008B507F">
        <w:rPr>
          <w:rFonts w:ascii="Arial" w:hAnsi="Arial" w:cs="Arial"/>
        </w:rPr>
        <w:t>)</w:t>
      </w:r>
      <w:r w:rsidRPr="008B507F">
        <w:rPr>
          <w:rFonts w:ascii="Arial" w:hAnsi="Arial" w:cs="Arial"/>
        </w:rPr>
        <w:t>.</w:t>
      </w:r>
    </w:p>
    <w:p w:rsidR="00906016" w:rsidRPr="008B507F" w:rsidRDefault="00896D31" w:rsidP="00906016">
      <w:pPr>
        <w:pStyle w:val="Bezmezer"/>
        <w:numPr>
          <w:ilvl w:val="0"/>
          <w:numId w:val="4"/>
        </w:numPr>
        <w:jc w:val="both"/>
        <w:rPr>
          <w:rFonts w:ascii="Arial" w:hAnsi="Arial" w:cs="Arial"/>
        </w:rPr>
      </w:pPr>
      <w:r w:rsidRPr="008B507F">
        <w:rPr>
          <w:rFonts w:ascii="Arial" w:hAnsi="Arial" w:cs="Arial"/>
        </w:rPr>
        <w:t>na katastrální pracoviště byla předána nepovinná příloha ZPMZ – souhlasné prohlášení o shodě na průběhu hranic pozemků, ve které jsou nepřesně uvedeny čísla dotčených parcel (např. místo parcelního čísla 3147/2 je uvedeno parcelní číslo 2147/2) a dále zde nebyly uvedeny všechny vytyčované body i v případě bodů, jejichž poloha měla být zpřesněna (např. podrobné body č. 228, 227, 226, 222, 221 atd.).</w:t>
      </w:r>
    </w:p>
    <w:p w:rsidR="00906016" w:rsidRPr="008B507F" w:rsidRDefault="00906016" w:rsidP="00906016">
      <w:pPr>
        <w:pStyle w:val="Bezmezer"/>
        <w:numPr>
          <w:ilvl w:val="0"/>
          <w:numId w:val="4"/>
        </w:numPr>
        <w:jc w:val="both"/>
        <w:rPr>
          <w:rFonts w:ascii="Arial" w:hAnsi="Arial" w:cs="Arial"/>
        </w:rPr>
      </w:pPr>
      <w:r w:rsidRPr="008B507F">
        <w:rPr>
          <w:rFonts w:ascii="Arial" w:hAnsi="Arial" w:cs="Arial"/>
        </w:rPr>
        <w:t>obsahem seznamu souřadnic, uvedeném na GP, jsou i nově určené souřadnice vytyčených bodů platného stavu katastru nemovitostí, u kterých nedochází ke změně geometrického a polohového určení – není zřejmá shoda vlastníků všech změnou dotčených pozemků na průběhu vytyčené hranice v souhlasném prohlášení</w:t>
      </w:r>
      <w:r w:rsidR="00896D31" w:rsidRPr="008B507F">
        <w:rPr>
          <w:rFonts w:ascii="Arial" w:hAnsi="Arial" w:cs="Arial"/>
        </w:rPr>
        <w:t xml:space="preserve"> (např. podrobné body č. 214, 215, 218, 223 atd.)</w:t>
      </w:r>
      <w:r w:rsidR="00D5137E" w:rsidRPr="008B507F">
        <w:rPr>
          <w:rFonts w:ascii="Arial" w:hAnsi="Arial" w:cs="Arial"/>
        </w:rPr>
        <w:t xml:space="preserve">, </w:t>
      </w:r>
      <w:r w:rsidR="006402FA" w:rsidRPr="008B507F">
        <w:rPr>
          <w:rFonts w:ascii="Arial" w:hAnsi="Arial" w:cs="Arial"/>
        </w:rPr>
        <w:t>což je v rozporu s</w:t>
      </w:r>
      <w:r w:rsidR="00D5137E" w:rsidRPr="008B507F">
        <w:rPr>
          <w:rFonts w:ascii="Arial" w:hAnsi="Arial" w:cs="Arial"/>
        </w:rPr>
        <w:t xml:space="preserve"> § 84 odst. 5</w:t>
      </w:r>
      <w:r w:rsidR="006402FA" w:rsidRPr="008B507F">
        <w:rPr>
          <w:rFonts w:ascii="Arial" w:hAnsi="Arial" w:cs="Arial"/>
        </w:rPr>
        <w:t xml:space="preserve"> </w:t>
      </w:r>
      <w:proofErr w:type="spellStart"/>
      <w:r w:rsidR="006402FA" w:rsidRPr="008B507F">
        <w:rPr>
          <w:rFonts w:ascii="Arial" w:hAnsi="Arial" w:cs="Arial"/>
        </w:rPr>
        <w:t>NKatV</w:t>
      </w:r>
      <w:proofErr w:type="spellEnd"/>
      <w:r w:rsidRPr="008B507F">
        <w:rPr>
          <w:rFonts w:ascii="Arial" w:hAnsi="Arial" w:cs="Arial"/>
        </w:rPr>
        <w:t>. Tyto body jsou dále vyznačeny v grafickém znázornění GP.</w:t>
      </w:r>
    </w:p>
    <w:p w:rsidR="00906016" w:rsidRPr="008B507F" w:rsidRDefault="00906016" w:rsidP="00906016">
      <w:pPr>
        <w:pStyle w:val="Bezmezer"/>
        <w:numPr>
          <w:ilvl w:val="0"/>
          <w:numId w:val="4"/>
        </w:numPr>
        <w:jc w:val="both"/>
        <w:rPr>
          <w:rFonts w:ascii="Arial" w:hAnsi="Arial" w:cs="Arial"/>
        </w:rPr>
      </w:pPr>
      <w:r w:rsidRPr="008B507F">
        <w:rPr>
          <w:rFonts w:ascii="Arial" w:hAnsi="Arial" w:cs="Arial"/>
        </w:rPr>
        <w:t xml:space="preserve">ve výkazu dosavadního a nového stavu údajů katastru nemovitostí v porovnání se stavem evidence právních vztahů je u </w:t>
      </w:r>
      <w:r w:rsidR="00896D31" w:rsidRPr="008B507F">
        <w:rPr>
          <w:rFonts w:ascii="Arial" w:hAnsi="Arial" w:cs="Arial"/>
        </w:rPr>
        <w:t xml:space="preserve">některých </w:t>
      </w:r>
      <w:r w:rsidRPr="008B507F">
        <w:rPr>
          <w:rFonts w:ascii="Arial" w:hAnsi="Arial" w:cs="Arial"/>
        </w:rPr>
        <w:t>jednotlivých parcel, u kterých dochází pouze ke zpřesnění geometrického a polohového určení pozemku</w:t>
      </w:r>
      <w:r w:rsidR="00896D31" w:rsidRPr="008B507F">
        <w:rPr>
          <w:rFonts w:ascii="Arial" w:hAnsi="Arial" w:cs="Arial"/>
        </w:rPr>
        <w:t xml:space="preserve"> (např. </w:t>
      </w:r>
      <w:proofErr w:type="spellStart"/>
      <w:r w:rsidR="00896D31" w:rsidRPr="008B507F">
        <w:rPr>
          <w:rFonts w:ascii="Arial" w:hAnsi="Arial" w:cs="Arial"/>
        </w:rPr>
        <w:t>p.č</w:t>
      </w:r>
      <w:proofErr w:type="spellEnd"/>
      <w:r w:rsidR="00896D31" w:rsidRPr="008B507F">
        <w:rPr>
          <w:rFonts w:ascii="Arial" w:hAnsi="Arial" w:cs="Arial"/>
        </w:rPr>
        <w:t>. 2835/1, 2835/2, 2835/3)</w:t>
      </w:r>
      <w:r w:rsidRPr="008B507F">
        <w:rPr>
          <w:rFonts w:ascii="Arial" w:hAnsi="Arial" w:cs="Arial"/>
        </w:rPr>
        <w:t xml:space="preserve">, nadbytečně uvedeno i označení a výměra parcely. Podle </w:t>
      </w:r>
      <w:r w:rsidR="00424CF4" w:rsidRPr="008B507F">
        <w:rPr>
          <w:rFonts w:ascii="Arial" w:hAnsi="Arial" w:cs="Arial"/>
        </w:rPr>
        <w:t>bodu</w:t>
      </w:r>
      <w:r w:rsidRPr="008B507F">
        <w:rPr>
          <w:rFonts w:ascii="Arial" w:hAnsi="Arial" w:cs="Arial"/>
        </w:rPr>
        <w:t xml:space="preserve"> </w:t>
      </w:r>
      <w:r w:rsidR="00424CF4" w:rsidRPr="008B507F">
        <w:rPr>
          <w:rFonts w:ascii="Arial" w:hAnsi="Arial" w:cs="Arial"/>
        </w:rPr>
        <w:t xml:space="preserve">17.20 přílohy NKatV </w:t>
      </w:r>
      <w:r w:rsidRPr="008B507F">
        <w:rPr>
          <w:rFonts w:ascii="Arial" w:hAnsi="Arial" w:cs="Arial"/>
        </w:rPr>
        <w:t>se v tomto sloupci uvádí pouze číslo listu vlastnictví</w:t>
      </w:r>
      <w:r w:rsidR="00424CF4" w:rsidRPr="008B507F">
        <w:rPr>
          <w:rFonts w:ascii="Arial" w:hAnsi="Arial" w:cs="Arial"/>
        </w:rPr>
        <w:t>.</w:t>
      </w:r>
    </w:p>
    <w:p w:rsidR="003859FE" w:rsidRPr="008B507F" w:rsidRDefault="003859FE" w:rsidP="00906016">
      <w:pPr>
        <w:pStyle w:val="Bezmezer"/>
        <w:numPr>
          <w:ilvl w:val="0"/>
          <w:numId w:val="4"/>
        </w:numPr>
        <w:jc w:val="both"/>
        <w:rPr>
          <w:rFonts w:ascii="Arial" w:hAnsi="Arial" w:cs="Arial"/>
        </w:rPr>
      </w:pPr>
      <w:r w:rsidRPr="008B507F">
        <w:rPr>
          <w:rFonts w:ascii="Arial" w:hAnsi="Arial" w:cs="Arial"/>
        </w:rPr>
        <w:t>ve výkazu údajů o BPEJ je u parcely nového stavu č. 2267/1 uvedena chybná výměra (místo výměry 3105 m</w:t>
      </w:r>
      <w:r w:rsidRPr="008B507F">
        <w:rPr>
          <w:rFonts w:ascii="Arial" w:hAnsi="Arial" w:cs="Arial"/>
          <w:vertAlign w:val="superscript"/>
        </w:rPr>
        <w:t>2</w:t>
      </w:r>
      <w:r w:rsidRPr="008B507F">
        <w:rPr>
          <w:rFonts w:ascii="Arial" w:hAnsi="Arial" w:cs="Arial"/>
        </w:rPr>
        <w:t xml:space="preserve"> je uvedena výměra 3098 m</w:t>
      </w:r>
      <w:r w:rsidRPr="008B507F">
        <w:rPr>
          <w:rFonts w:ascii="Arial" w:hAnsi="Arial" w:cs="Arial"/>
          <w:vertAlign w:val="superscript"/>
        </w:rPr>
        <w:t>2</w:t>
      </w:r>
      <w:r w:rsidRPr="008B507F">
        <w:rPr>
          <w:rFonts w:ascii="Arial" w:hAnsi="Arial" w:cs="Arial"/>
        </w:rPr>
        <w:t>). Dále je chybná výměra uvedena i u dílu parcely č. 2267/2 s kódem BPEJ č. 85011 (místo výměry 2741 m</w:t>
      </w:r>
      <w:r w:rsidRPr="008B507F">
        <w:rPr>
          <w:rFonts w:ascii="Arial" w:hAnsi="Arial" w:cs="Arial"/>
          <w:vertAlign w:val="superscript"/>
        </w:rPr>
        <w:t>2</w:t>
      </w:r>
      <w:r w:rsidRPr="008B507F">
        <w:rPr>
          <w:rFonts w:ascii="Arial" w:hAnsi="Arial" w:cs="Arial"/>
        </w:rPr>
        <w:t xml:space="preserve"> je uvedena výměra 2738 m</w:t>
      </w:r>
      <w:r w:rsidRPr="008B507F">
        <w:rPr>
          <w:rFonts w:ascii="Arial" w:hAnsi="Arial" w:cs="Arial"/>
          <w:vertAlign w:val="superscript"/>
        </w:rPr>
        <w:t>2</w:t>
      </w:r>
      <w:r w:rsidRPr="008B507F">
        <w:rPr>
          <w:rFonts w:ascii="Arial" w:hAnsi="Arial" w:cs="Arial"/>
        </w:rPr>
        <w:t>).</w:t>
      </w:r>
    </w:p>
    <w:p w:rsidR="00906016" w:rsidRPr="008B507F" w:rsidRDefault="00906016" w:rsidP="00906016">
      <w:pPr>
        <w:pStyle w:val="Bezmezer"/>
        <w:numPr>
          <w:ilvl w:val="0"/>
          <w:numId w:val="4"/>
        </w:numPr>
        <w:jc w:val="both"/>
        <w:rPr>
          <w:rFonts w:ascii="Arial" w:hAnsi="Arial" w:cs="Arial"/>
        </w:rPr>
      </w:pPr>
      <w:r w:rsidRPr="008B507F">
        <w:rPr>
          <w:rFonts w:ascii="Arial" w:hAnsi="Arial" w:cs="Arial"/>
        </w:rPr>
        <w:t>při ověření odborné správnosti zeměměřické činnosti je podpis ověřovatele spolu s otiskem razítka úředně oprávněného zeměměřického inženýra umístěn na náčrtu ZPMZ na několika místech</w:t>
      </w:r>
      <w:r w:rsidR="000959DE" w:rsidRPr="008B507F">
        <w:rPr>
          <w:rFonts w:ascii="Arial" w:hAnsi="Arial" w:cs="Arial"/>
        </w:rPr>
        <w:t xml:space="preserve">, což je v rozporu s ustanovením </w:t>
      </w:r>
      <w:r w:rsidR="00896D31" w:rsidRPr="008B507F">
        <w:rPr>
          <w:rFonts w:ascii="Arial" w:hAnsi="Arial" w:cs="Arial"/>
        </w:rPr>
        <w:t xml:space="preserve">§ 76 odst. 5 </w:t>
      </w:r>
      <w:proofErr w:type="spellStart"/>
      <w:r w:rsidR="00896D31" w:rsidRPr="008B507F">
        <w:rPr>
          <w:rFonts w:ascii="Arial" w:hAnsi="Arial" w:cs="Arial"/>
        </w:rPr>
        <w:t>KatV</w:t>
      </w:r>
      <w:proofErr w:type="spellEnd"/>
      <w:r w:rsidR="00896D31" w:rsidRPr="008B507F">
        <w:rPr>
          <w:rFonts w:ascii="Arial" w:hAnsi="Arial" w:cs="Arial"/>
        </w:rPr>
        <w:t xml:space="preserve">, </w:t>
      </w:r>
      <w:r w:rsidR="006F1502" w:rsidRPr="008B507F">
        <w:rPr>
          <w:rFonts w:ascii="Arial" w:hAnsi="Arial" w:cs="Arial"/>
        </w:rPr>
        <w:t>§ 16 zákona č. 200/1994 </w:t>
      </w:r>
      <w:r w:rsidRPr="008B507F">
        <w:rPr>
          <w:rFonts w:ascii="Arial" w:hAnsi="Arial" w:cs="Arial"/>
        </w:rPr>
        <w:t>Sb.</w:t>
      </w:r>
      <w:r w:rsidR="006F1502" w:rsidRPr="008B507F">
        <w:rPr>
          <w:rFonts w:ascii="Arial" w:hAnsi="Arial" w:cs="Arial"/>
        </w:rPr>
        <w:t>,</w:t>
      </w:r>
      <w:r w:rsidRPr="008B507F">
        <w:rPr>
          <w:rFonts w:ascii="Arial" w:hAnsi="Arial" w:cs="Arial"/>
        </w:rPr>
        <w:t xml:space="preserve"> </w:t>
      </w:r>
      <w:r w:rsidR="006F1502" w:rsidRPr="008B507F">
        <w:rPr>
          <w:rFonts w:ascii="Arial" w:hAnsi="Arial" w:cs="Arial"/>
        </w:rPr>
        <w:t xml:space="preserve">o zeměměřictví a o změně a doplnění některých zákonů souvisejících s jeho zavedením v platném znění </w:t>
      </w:r>
      <w:r w:rsidR="00A83967" w:rsidRPr="008B507F">
        <w:rPr>
          <w:rFonts w:ascii="Arial" w:hAnsi="Arial" w:cs="Arial"/>
        </w:rPr>
        <w:t>(</w:t>
      </w:r>
      <w:r w:rsidR="006F1502" w:rsidRPr="008B507F">
        <w:rPr>
          <w:rFonts w:ascii="Arial" w:hAnsi="Arial" w:cs="Arial"/>
        </w:rPr>
        <w:t>dále jen zákon o zeměměřictví</w:t>
      </w:r>
      <w:r w:rsidR="00A83967" w:rsidRPr="008B507F">
        <w:rPr>
          <w:rFonts w:ascii="Arial" w:hAnsi="Arial" w:cs="Arial"/>
        </w:rPr>
        <w:t>)</w:t>
      </w:r>
      <w:r w:rsidR="006F1502" w:rsidRPr="008B507F">
        <w:rPr>
          <w:rFonts w:ascii="Arial" w:hAnsi="Arial" w:cs="Arial"/>
        </w:rPr>
        <w:t>,</w:t>
      </w:r>
      <w:r w:rsidR="004F6EC7" w:rsidRPr="008B507F">
        <w:rPr>
          <w:rFonts w:ascii="Arial" w:hAnsi="Arial" w:cs="Arial"/>
        </w:rPr>
        <w:t xml:space="preserve"> a </w:t>
      </w:r>
      <w:r w:rsidRPr="008B507F">
        <w:rPr>
          <w:rFonts w:ascii="Arial" w:hAnsi="Arial" w:cs="Arial"/>
        </w:rPr>
        <w:t>ustanovení</w:t>
      </w:r>
      <w:r w:rsidR="00A83967" w:rsidRPr="008B507F">
        <w:rPr>
          <w:rFonts w:ascii="Arial" w:hAnsi="Arial" w:cs="Arial"/>
        </w:rPr>
        <w:t>m</w:t>
      </w:r>
      <w:r w:rsidRPr="008B507F">
        <w:rPr>
          <w:rFonts w:ascii="Arial" w:hAnsi="Arial" w:cs="Arial"/>
        </w:rPr>
        <w:t xml:space="preserve"> § 18 vyhlášky č. 31/1995 Sb., kterou se zákon č. 200/1994 Sb., o zeměměřictví v platném znění</w:t>
      </w:r>
      <w:r w:rsidR="006F1502" w:rsidRPr="008B507F">
        <w:rPr>
          <w:rFonts w:ascii="Arial" w:hAnsi="Arial" w:cs="Arial"/>
        </w:rPr>
        <w:t xml:space="preserve"> provádí</w:t>
      </w:r>
      <w:r w:rsidRPr="008B507F">
        <w:rPr>
          <w:rFonts w:ascii="Arial" w:hAnsi="Arial" w:cs="Arial"/>
          <w:sz w:val="20"/>
        </w:rPr>
        <w:t>.</w:t>
      </w:r>
    </w:p>
    <w:p w:rsidR="00906016" w:rsidRPr="008B507F" w:rsidRDefault="00200D92" w:rsidP="00906016">
      <w:pPr>
        <w:pStyle w:val="Bezmezer"/>
        <w:numPr>
          <w:ilvl w:val="0"/>
          <w:numId w:val="4"/>
        </w:numPr>
        <w:jc w:val="both"/>
        <w:rPr>
          <w:rFonts w:ascii="Arial" w:hAnsi="Arial" w:cs="Arial"/>
          <w:b/>
        </w:rPr>
      </w:pPr>
      <w:r w:rsidRPr="008B507F">
        <w:rPr>
          <w:rFonts w:ascii="Arial" w:hAnsi="Arial" w:cs="Arial"/>
        </w:rPr>
        <w:t>při vytyčení hranic pozemků nebyl</w:t>
      </w:r>
      <w:r w:rsidR="00015833" w:rsidRPr="008B507F">
        <w:rPr>
          <w:rFonts w:ascii="Arial" w:hAnsi="Arial" w:cs="Arial"/>
        </w:rPr>
        <w:t>o</w:t>
      </w:r>
      <w:r w:rsidRPr="008B507F">
        <w:rPr>
          <w:rFonts w:ascii="Arial" w:hAnsi="Arial" w:cs="Arial"/>
        </w:rPr>
        <w:t xml:space="preserve"> dodržen</w:t>
      </w:r>
      <w:r w:rsidR="00015833" w:rsidRPr="008B507F">
        <w:rPr>
          <w:rFonts w:ascii="Arial" w:hAnsi="Arial" w:cs="Arial"/>
        </w:rPr>
        <w:t xml:space="preserve">o ustanovení </w:t>
      </w:r>
      <w:r w:rsidRPr="008B507F">
        <w:rPr>
          <w:rFonts w:ascii="Arial" w:hAnsi="Arial" w:cs="Arial"/>
        </w:rPr>
        <w:t>§ 8</w:t>
      </w:r>
      <w:r w:rsidR="00CF2722" w:rsidRPr="008B507F">
        <w:rPr>
          <w:rFonts w:ascii="Arial" w:hAnsi="Arial" w:cs="Arial"/>
        </w:rPr>
        <w:t>8</w:t>
      </w:r>
      <w:r w:rsidRPr="008B507F">
        <w:rPr>
          <w:rFonts w:ascii="Arial" w:hAnsi="Arial" w:cs="Arial"/>
        </w:rPr>
        <w:t xml:space="preserve"> odst. 2 NKatV, kdy jednotlivé vytyčené lomové body parcel, u kterých má být podle GP do katastru zapsáno zpřesněné geometrické a polohové určení pozemků</w:t>
      </w:r>
      <w:r w:rsidR="003859FE" w:rsidRPr="008B507F">
        <w:rPr>
          <w:rFonts w:ascii="Arial" w:hAnsi="Arial" w:cs="Arial"/>
        </w:rPr>
        <w:t xml:space="preserve"> (např. podrobné body č.</w:t>
      </w:r>
      <w:r w:rsidR="00015833" w:rsidRPr="008B507F">
        <w:rPr>
          <w:rFonts w:ascii="Arial" w:hAnsi="Arial" w:cs="Arial"/>
        </w:rPr>
        <w:t> </w:t>
      </w:r>
      <w:r w:rsidR="003859FE" w:rsidRPr="008B507F">
        <w:rPr>
          <w:rFonts w:ascii="Arial" w:hAnsi="Arial" w:cs="Arial"/>
        </w:rPr>
        <w:t xml:space="preserve">202, </w:t>
      </w:r>
      <w:r w:rsidR="00015833" w:rsidRPr="008B507F">
        <w:rPr>
          <w:rFonts w:ascii="Arial" w:hAnsi="Arial" w:cs="Arial"/>
        </w:rPr>
        <w:t xml:space="preserve">č. </w:t>
      </w:r>
      <w:r w:rsidR="003859FE" w:rsidRPr="008B507F">
        <w:rPr>
          <w:rFonts w:ascii="Arial" w:hAnsi="Arial" w:cs="Arial"/>
        </w:rPr>
        <w:t xml:space="preserve">206, </w:t>
      </w:r>
      <w:r w:rsidR="00015833" w:rsidRPr="008B507F">
        <w:rPr>
          <w:rFonts w:ascii="Arial" w:hAnsi="Arial" w:cs="Arial"/>
        </w:rPr>
        <w:t xml:space="preserve">č. </w:t>
      </w:r>
      <w:r w:rsidR="003859FE" w:rsidRPr="008B507F">
        <w:rPr>
          <w:rFonts w:ascii="Arial" w:hAnsi="Arial" w:cs="Arial"/>
        </w:rPr>
        <w:t xml:space="preserve">211, </w:t>
      </w:r>
      <w:r w:rsidR="00015833" w:rsidRPr="008B507F">
        <w:rPr>
          <w:rFonts w:ascii="Arial" w:hAnsi="Arial" w:cs="Arial"/>
        </w:rPr>
        <w:t xml:space="preserve">č. </w:t>
      </w:r>
      <w:r w:rsidR="003859FE" w:rsidRPr="008B507F">
        <w:rPr>
          <w:rFonts w:ascii="Arial" w:hAnsi="Arial" w:cs="Arial"/>
        </w:rPr>
        <w:t xml:space="preserve">331, </w:t>
      </w:r>
      <w:r w:rsidR="00015833" w:rsidRPr="008B507F">
        <w:rPr>
          <w:rFonts w:ascii="Arial" w:hAnsi="Arial" w:cs="Arial"/>
        </w:rPr>
        <w:t xml:space="preserve">č. </w:t>
      </w:r>
      <w:r w:rsidR="003859FE" w:rsidRPr="008B507F">
        <w:rPr>
          <w:rFonts w:ascii="Arial" w:hAnsi="Arial" w:cs="Arial"/>
        </w:rPr>
        <w:t>332 atd.)</w:t>
      </w:r>
      <w:r w:rsidRPr="008B507F">
        <w:rPr>
          <w:rFonts w:ascii="Arial" w:hAnsi="Arial" w:cs="Arial"/>
        </w:rPr>
        <w:t>, nebyly označeny trvalým způsobem, ale</w:t>
      </w:r>
      <w:r w:rsidR="00A83967" w:rsidRPr="008B507F">
        <w:rPr>
          <w:rFonts w:ascii="Arial" w:hAnsi="Arial" w:cs="Arial"/>
        </w:rPr>
        <w:t> </w:t>
      </w:r>
      <w:r w:rsidRPr="008B507F">
        <w:rPr>
          <w:rFonts w:ascii="Arial" w:hAnsi="Arial" w:cs="Arial"/>
        </w:rPr>
        <w:t>pouze dočasnou stabilizací.</w:t>
      </w:r>
    </w:p>
    <w:p w:rsidR="00906016" w:rsidRPr="008B507F" w:rsidRDefault="00906016" w:rsidP="00906016">
      <w:pPr>
        <w:pStyle w:val="Bezmezer"/>
        <w:ind w:left="720"/>
        <w:jc w:val="both"/>
        <w:rPr>
          <w:rFonts w:ascii="Arial" w:hAnsi="Arial" w:cs="Arial"/>
          <w:b/>
        </w:rPr>
      </w:pPr>
    </w:p>
    <w:p w:rsidR="00450C30" w:rsidRPr="008B507F" w:rsidRDefault="00450C30" w:rsidP="00906016">
      <w:pPr>
        <w:pStyle w:val="Bezmezer"/>
        <w:ind w:left="720"/>
        <w:jc w:val="both"/>
        <w:rPr>
          <w:rFonts w:ascii="Arial" w:hAnsi="Arial" w:cs="Arial"/>
          <w:b/>
        </w:rPr>
      </w:pPr>
    </w:p>
    <w:p w:rsidR="007A7701" w:rsidRPr="008B507F" w:rsidRDefault="007A7701" w:rsidP="007A7701">
      <w:pPr>
        <w:pStyle w:val="Bezmezer"/>
        <w:jc w:val="both"/>
        <w:rPr>
          <w:rFonts w:ascii="Arial" w:hAnsi="Arial" w:cs="Arial"/>
          <w:b/>
        </w:rPr>
      </w:pPr>
      <w:r w:rsidRPr="008B507F">
        <w:rPr>
          <w:rFonts w:ascii="Arial" w:hAnsi="Arial" w:cs="Arial"/>
          <w:b/>
        </w:rPr>
        <w:t>Tímto svým jednáním nedodržel povinnosti fyzické osoby, které bylo uděleno úřední oprávnění pro ověřování výsledků zeměměřických činností, stanovené v § 16 odstavec 1 písmeno a) zákona 200/1994 Sb., o zeměměřictví a</w:t>
      </w:r>
      <w:r w:rsidR="003F3966" w:rsidRPr="008B507F">
        <w:rPr>
          <w:rFonts w:ascii="Arial" w:hAnsi="Arial" w:cs="Arial"/>
          <w:b/>
        </w:rPr>
        <w:t> </w:t>
      </w:r>
      <w:r w:rsidRPr="008B507F">
        <w:rPr>
          <w:rFonts w:ascii="Arial" w:hAnsi="Arial" w:cs="Arial"/>
          <w:b/>
        </w:rPr>
        <w:t>o</w:t>
      </w:r>
      <w:r w:rsidR="003F3966" w:rsidRPr="008B507F">
        <w:rPr>
          <w:rFonts w:ascii="Arial" w:hAnsi="Arial" w:cs="Arial"/>
          <w:b/>
        </w:rPr>
        <w:t> </w:t>
      </w:r>
      <w:r w:rsidRPr="008B507F">
        <w:rPr>
          <w:rFonts w:ascii="Arial" w:hAnsi="Arial" w:cs="Arial"/>
          <w:b/>
        </w:rPr>
        <w:t>změně a doplnění některých zákonů souvisejících s jeho zavedením v platném znění, tj. nejednal odborně, nestranně a nevycházel ze spolehlivě zjištěného stavu věci.</w:t>
      </w:r>
    </w:p>
    <w:p w:rsidR="001121D4" w:rsidRPr="008B507F" w:rsidRDefault="001121D4" w:rsidP="007A7701">
      <w:pPr>
        <w:pStyle w:val="Bezmezer"/>
        <w:jc w:val="both"/>
        <w:rPr>
          <w:rFonts w:ascii="Arial" w:hAnsi="Arial" w:cs="Arial"/>
          <w:b/>
        </w:rPr>
      </w:pPr>
    </w:p>
    <w:p w:rsidR="001121D4" w:rsidRPr="008B507F" w:rsidRDefault="001121D4" w:rsidP="001121D4">
      <w:pPr>
        <w:pStyle w:val="Bezmezer"/>
        <w:jc w:val="both"/>
        <w:rPr>
          <w:rFonts w:ascii="Arial" w:hAnsi="Arial" w:cs="Arial"/>
          <w:b/>
        </w:rPr>
      </w:pPr>
      <w:r w:rsidRPr="008B507F">
        <w:rPr>
          <w:rFonts w:ascii="Arial" w:hAnsi="Arial" w:cs="Arial"/>
          <w:b/>
        </w:rPr>
        <w:t xml:space="preserve">2/ Zeměměřický a katastrální inspektorát v Pardubicích za jednání uvedené ve výroku č. 1/ tohoto rozhodnutí panu Ing. </w:t>
      </w:r>
      <w:r w:rsidR="00895412">
        <w:rPr>
          <w:rFonts w:ascii="Arial" w:hAnsi="Arial" w:cs="Arial"/>
          <w:b/>
        </w:rPr>
        <w:t>XXX</w:t>
      </w:r>
      <w:r w:rsidRPr="008B507F">
        <w:rPr>
          <w:rFonts w:ascii="Arial" w:hAnsi="Arial" w:cs="Arial"/>
          <w:b/>
        </w:rPr>
        <w:t xml:space="preserve">, </w:t>
      </w:r>
      <w:r w:rsidR="003F3966" w:rsidRPr="008B507F">
        <w:rPr>
          <w:rFonts w:ascii="Arial" w:hAnsi="Arial" w:cs="Arial"/>
          <w:b/>
        </w:rPr>
        <w:t xml:space="preserve">nar. </w:t>
      </w:r>
      <w:r w:rsidR="00895412">
        <w:rPr>
          <w:rFonts w:ascii="Arial" w:hAnsi="Arial" w:cs="Arial"/>
          <w:b/>
        </w:rPr>
        <w:t>......</w:t>
      </w:r>
      <w:r w:rsidR="003F3966" w:rsidRPr="008B507F">
        <w:rPr>
          <w:rFonts w:ascii="Arial" w:hAnsi="Arial" w:cs="Arial"/>
          <w:b/>
        </w:rPr>
        <w:t xml:space="preserve">, </w:t>
      </w:r>
      <w:r w:rsidRPr="008B507F">
        <w:rPr>
          <w:rFonts w:ascii="Arial" w:hAnsi="Arial" w:cs="Arial"/>
          <w:b/>
        </w:rPr>
        <w:t xml:space="preserve">bytem </w:t>
      </w:r>
      <w:r w:rsidR="00895412">
        <w:rPr>
          <w:rFonts w:ascii="Arial" w:hAnsi="Arial" w:cs="Arial"/>
          <w:b/>
        </w:rPr>
        <w:t>......</w:t>
      </w:r>
      <w:r w:rsidRPr="008B507F">
        <w:rPr>
          <w:rFonts w:ascii="Arial" w:hAnsi="Arial" w:cs="Arial"/>
          <w:b/>
        </w:rPr>
        <w:t>, dle ustanovení § 17b odst. 2 zákona č.</w:t>
      </w:r>
      <w:r w:rsidR="00E36616" w:rsidRPr="008B507F">
        <w:rPr>
          <w:rFonts w:ascii="Arial" w:hAnsi="Arial" w:cs="Arial"/>
          <w:b/>
        </w:rPr>
        <w:t> </w:t>
      </w:r>
      <w:r w:rsidRPr="008B507F">
        <w:rPr>
          <w:rFonts w:ascii="Arial" w:hAnsi="Arial" w:cs="Arial"/>
          <w:b/>
        </w:rPr>
        <w:t xml:space="preserve">200/1994 Sb., o zeměměřictví a o změně a doplnění některých zákonů souvisejících s jeho zavedením v platném znění, ukládá pokutu ve výši </w:t>
      </w:r>
    </w:p>
    <w:p w:rsidR="001121D4" w:rsidRPr="008B507F" w:rsidRDefault="001121D4" w:rsidP="001121D4">
      <w:pPr>
        <w:pStyle w:val="Bezmezer"/>
        <w:jc w:val="both"/>
        <w:rPr>
          <w:rFonts w:ascii="Arial" w:hAnsi="Arial" w:cs="Arial"/>
          <w:b/>
        </w:rPr>
      </w:pPr>
    </w:p>
    <w:p w:rsidR="001121D4" w:rsidRPr="008B507F" w:rsidRDefault="004B56CD" w:rsidP="001121D4">
      <w:pPr>
        <w:pStyle w:val="Bezmezer"/>
        <w:jc w:val="center"/>
        <w:rPr>
          <w:rFonts w:ascii="Arial" w:hAnsi="Arial" w:cs="Arial"/>
          <w:b/>
        </w:rPr>
      </w:pPr>
      <w:r w:rsidRPr="008B507F">
        <w:rPr>
          <w:rFonts w:ascii="Arial" w:hAnsi="Arial" w:cs="Arial"/>
          <w:b/>
        </w:rPr>
        <w:t>2</w:t>
      </w:r>
      <w:r w:rsidR="00E36616" w:rsidRPr="008B507F">
        <w:rPr>
          <w:rFonts w:ascii="Arial" w:hAnsi="Arial" w:cs="Arial"/>
          <w:b/>
        </w:rPr>
        <w:t>0</w:t>
      </w:r>
      <w:r w:rsidR="001121D4" w:rsidRPr="008B507F">
        <w:rPr>
          <w:rFonts w:ascii="Arial" w:hAnsi="Arial" w:cs="Arial"/>
          <w:b/>
        </w:rPr>
        <w:t xml:space="preserve">.000,- Kč (slovy: </w:t>
      </w:r>
      <w:r w:rsidR="00DC10C0" w:rsidRPr="008B507F">
        <w:rPr>
          <w:rFonts w:ascii="Arial" w:hAnsi="Arial" w:cs="Arial"/>
          <w:b/>
        </w:rPr>
        <w:t>d</w:t>
      </w:r>
      <w:r w:rsidRPr="008B507F">
        <w:rPr>
          <w:rFonts w:ascii="Arial" w:hAnsi="Arial" w:cs="Arial"/>
          <w:b/>
        </w:rPr>
        <w:t>vacet</w:t>
      </w:r>
      <w:r w:rsidR="008F1695" w:rsidRPr="008B507F">
        <w:rPr>
          <w:rFonts w:ascii="Arial" w:hAnsi="Arial" w:cs="Arial"/>
          <w:b/>
        </w:rPr>
        <w:t>-</w:t>
      </w:r>
      <w:r w:rsidR="001121D4" w:rsidRPr="008B507F">
        <w:rPr>
          <w:rFonts w:ascii="Arial" w:hAnsi="Arial" w:cs="Arial"/>
          <w:b/>
        </w:rPr>
        <w:t>tisíc</w:t>
      </w:r>
      <w:r w:rsidR="008F1695" w:rsidRPr="008B507F">
        <w:rPr>
          <w:rFonts w:ascii="Arial" w:hAnsi="Arial" w:cs="Arial"/>
          <w:b/>
        </w:rPr>
        <w:t>-</w:t>
      </w:r>
      <w:r w:rsidR="001121D4" w:rsidRPr="008B507F">
        <w:rPr>
          <w:rFonts w:ascii="Arial" w:hAnsi="Arial" w:cs="Arial"/>
          <w:b/>
        </w:rPr>
        <w:t>korunčeských)</w:t>
      </w:r>
    </w:p>
    <w:p w:rsidR="001121D4" w:rsidRPr="008B507F" w:rsidRDefault="001121D4" w:rsidP="001121D4">
      <w:pPr>
        <w:pStyle w:val="Bezmezer"/>
        <w:jc w:val="both"/>
        <w:rPr>
          <w:rFonts w:ascii="Arial" w:hAnsi="Arial" w:cs="Arial"/>
          <w:b/>
        </w:rPr>
      </w:pPr>
    </w:p>
    <w:p w:rsidR="001121D4" w:rsidRPr="008B507F" w:rsidRDefault="001121D4" w:rsidP="001121D4">
      <w:pPr>
        <w:pStyle w:val="Bezmezer"/>
        <w:jc w:val="both"/>
        <w:rPr>
          <w:rFonts w:ascii="Arial" w:hAnsi="Arial" w:cs="Arial"/>
          <w:b/>
        </w:rPr>
      </w:pPr>
      <w:r w:rsidRPr="008B507F">
        <w:rPr>
          <w:rFonts w:ascii="Arial" w:hAnsi="Arial" w:cs="Arial"/>
          <w:b/>
        </w:rPr>
        <w:t xml:space="preserve">splatnou do 30-ti dnů ode dne nabytí právní moci tohoto rozhodnutí na účet Celní </w:t>
      </w:r>
      <w:r w:rsidR="00A97C1A" w:rsidRPr="008B507F">
        <w:rPr>
          <w:rFonts w:ascii="Arial" w:hAnsi="Arial" w:cs="Arial"/>
          <w:b/>
        </w:rPr>
        <w:t>úřad pro Pardubický kraj</w:t>
      </w:r>
      <w:r w:rsidRPr="008B507F">
        <w:rPr>
          <w:rFonts w:ascii="Arial" w:hAnsi="Arial" w:cs="Arial"/>
          <w:b/>
        </w:rPr>
        <w:t xml:space="preserve">, Palackého 2659, 53002 Pardubice, číslo účtu 3754-7724511/0710, </w:t>
      </w:r>
      <w:r w:rsidRPr="008B507F">
        <w:rPr>
          <w:rFonts w:ascii="Arial" w:hAnsi="Arial" w:cs="Arial"/>
          <w:b/>
          <w:bCs/>
          <w:iCs/>
        </w:rPr>
        <w:lastRenderedPageBreak/>
        <w:t>konstantní symbol pro úhradu převodem 1148 a pro úhradu složenkou 1149,</w:t>
      </w:r>
      <w:r w:rsidRPr="008B507F">
        <w:rPr>
          <w:rFonts w:ascii="Arial" w:hAnsi="Arial" w:cs="Arial"/>
          <w:b/>
          <w:bCs/>
          <w:i/>
          <w:iCs/>
        </w:rPr>
        <w:t xml:space="preserve"> </w:t>
      </w:r>
      <w:r w:rsidRPr="008B507F">
        <w:rPr>
          <w:rFonts w:ascii="Arial" w:hAnsi="Arial" w:cs="Arial"/>
          <w:b/>
        </w:rPr>
        <w:t>variabilní symbol rodné číslo</w:t>
      </w:r>
      <w:r w:rsidR="00736AF6" w:rsidRPr="008B507F">
        <w:rPr>
          <w:rFonts w:ascii="Arial" w:hAnsi="Arial" w:cs="Arial"/>
          <w:b/>
        </w:rPr>
        <w:t>.</w:t>
      </w:r>
    </w:p>
    <w:p w:rsidR="005574C9" w:rsidRPr="008B507F" w:rsidRDefault="005574C9" w:rsidP="001121D4">
      <w:pPr>
        <w:pStyle w:val="Bezmezer"/>
        <w:jc w:val="both"/>
        <w:rPr>
          <w:rFonts w:ascii="Arial" w:hAnsi="Arial" w:cs="Arial"/>
          <w:b/>
        </w:rPr>
      </w:pPr>
    </w:p>
    <w:p w:rsidR="00450C30" w:rsidRPr="008B507F" w:rsidRDefault="00450C30" w:rsidP="001121D4">
      <w:pPr>
        <w:pStyle w:val="Bezmezer"/>
        <w:jc w:val="both"/>
        <w:rPr>
          <w:rFonts w:ascii="Arial" w:hAnsi="Arial" w:cs="Arial"/>
          <w:b/>
        </w:rPr>
      </w:pPr>
    </w:p>
    <w:p w:rsidR="005574C9" w:rsidRPr="008B507F" w:rsidRDefault="005574C9" w:rsidP="005574C9">
      <w:pPr>
        <w:pStyle w:val="Bezmezer"/>
        <w:jc w:val="both"/>
        <w:rPr>
          <w:rFonts w:ascii="Arial" w:hAnsi="Arial" w:cs="Arial"/>
          <w:b/>
        </w:rPr>
      </w:pPr>
      <w:r w:rsidRPr="008B507F">
        <w:rPr>
          <w:rFonts w:ascii="Arial" w:hAnsi="Arial" w:cs="Arial"/>
          <w:b/>
        </w:rPr>
        <w:t>Odůvodnění:</w:t>
      </w:r>
    </w:p>
    <w:p w:rsidR="005574C9" w:rsidRPr="008B507F" w:rsidRDefault="005574C9" w:rsidP="005574C9">
      <w:pPr>
        <w:pStyle w:val="Bezmezer"/>
        <w:ind w:firstLine="709"/>
        <w:jc w:val="both"/>
        <w:rPr>
          <w:rFonts w:ascii="Arial" w:hAnsi="Arial" w:cs="Arial"/>
        </w:rPr>
      </w:pPr>
      <w:r w:rsidRPr="008B507F">
        <w:rPr>
          <w:rFonts w:ascii="Arial" w:hAnsi="Arial" w:cs="Arial"/>
        </w:rPr>
        <w:t xml:space="preserve">Zeměměřický a katastrální inspektorát v Pardubicích (dále jen ZKI) provedl v souladu s § 4 písm. b) zákona č. 359/1992 Sb., o zeměměřických a katastrálních orgánech v platném znění, </w:t>
      </w:r>
      <w:r w:rsidR="00127167" w:rsidRPr="008B507F">
        <w:rPr>
          <w:rFonts w:ascii="Arial" w:hAnsi="Arial" w:cs="Arial"/>
        </w:rPr>
        <w:t>dohled</w:t>
      </w:r>
      <w:r w:rsidRPr="008B507F">
        <w:rPr>
          <w:rFonts w:ascii="Arial" w:hAnsi="Arial" w:cs="Arial"/>
        </w:rPr>
        <w:t xml:space="preserve"> na ověřování zeměměřických činností, které vyhotovil</w:t>
      </w:r>
      <w:r w:rsidR="008F38A5" w:rsidRPr="008B507F">
        <w:rPr>
          <w:rFonts w:ascii="Arial" w:hAnsi="Arial" w:cs="Arial"/>
        </w:rPr>
        <w:t xml:space="preserve"> zpracovatel</w:t>
      </w:r>
      <w:r w:rsidRPr="008B507F">
        <w:rPr>
          <w:rFonts w:ascii="Arial" w:hAnsi="Arial" w:cs="Arial"/>
        </w:rPr>
        <w:t xml:space="preserve"> </w:t>
      </w:r>
      <w:r w:rsidR="00895412">
        <w:rPr>
          <w:rFonts w:ascii="Arial" w:hAnsi="Arial" w:cs="Arial"/>
        </w:rPr>
        <w:t>ZZZ</w:t>
      </w:r>
      <w:r w:rsidRPr="008B507F">
        <w:rPr>
          <w:rFonts w:ascii="Arial" w:hAnsi="Arial" w:cs="Arial"/>
        </w:rPr>
        <w:t>, kdy tyto výsledky zeměměřických činností ve smyslu § 12 odst. 1 zákona č. 200/1994 Sb., o zeměměřictví v platném znění</w:t>
      </w:r>
      <w:r w:rsidR="005C29A1" w:rsidRPr="008B507F">
        <w:rPr>
          <w:rFonts w:ascii="Arial" w:hAnsi="Arial" w:cs="Arial"/>
        </w:rPr>
        <w:t>,</w:t>
      </w:r>
      <w:r w:rsidRPr="008B507F">
        <w:rPr>
          <w:rFonts w:ascii="Arial" w:hAnsi="Arial" w:cs="Arial"/>
        </w:rPr>
        <w:t xml:space="preserve"> ověřil úředně oprávněný zeměměřický inženýr Ing. </w:t>
      </w:r>
      <w:r w:rsidR="00895412">
        <w:rPr>
          <w:rFonts w:ascii="Arial" w:hAnsi="Arial" w:cs="Arial"/>
        </w:rPr>
        <w:t>XXX</w:t>
      </w:r>
      <w:r w:rsidRPr="008B507F">
        <w:rPr>
          <w:rFonts w:ascii="Arial" w:hAnsi="Arial" w:cs="Arial"/>
        </w:rPr>
        <w:t xml:space="preserve">, </w:t>
      </w:r>
      <w:r w:rsidR="00C061C6" w:rsidRPr="008B507F">
        <w:rPr>
          <w:rFonts w:ascii="Arial" w:hAnsi="Arial" w:cs="Arial"/>
        </w:rPr>
        <w:t xml:space="preserve">narozen </w:t>
      </w:r>
      <w:r w:rsidR="00895412">
        <w:rPr>
          <w:rFonts w:ascii="Arial" w:hAnsi="Arial" w:cs="Arial"/>
        </w:rPr>
        <w:t>......</w:t>
      </w:r>
      <w:r w:rsidR="00C061C6" w:rsidRPr="008B507F">
        <w:rPr>
          <w:rFonts w:ascii="Arial" w:hAnsi="Arial" w:cs="Arial"/>
        </w:rPr>
        <w:t xml:space="preserve">, </w:t>
      </w:r>
      <w:r w:rsidR="00FF1A7C">
        <w:rPr>
          <w:rFonts w:ascii="Arial" w:hAnsi="Arial" w:cs="Arial"/>
        </w:rPr>
        <w:t>....</w:t>
      </w:r>
      <w:r w:rsidR="00895412">
        <w:rPr>
          <w:rFonts w:ascii="Arial" w:hAnsi="Arial" w:cs="Arial"/>
        </w:rPr>
        <w:t>......</w:t>
      </w:r>
      <w:r w:rsidR="0072308D" w:rsidRPr="008B507F">
        <w:rPr>
          <w:rFonts w:ascii="Arial" w:hAnsi="Arial" w:cs="Arial"/>
        </w:rPr>
        <w:t xml:space="preserve">, č. oprávnění </w:t>
      </w:r>
      <w:r w:rsidR="00895412">
        <w:rPr>
          <w:rFonts w:ascii="Arial" w:hAnsi="Arial" w:cs="Arial"/>
        </w:rPr>
        <w:t>......</w:t>
      </w:r>
      <w:r w:rsidRPr="008B507F">
        <w:rPr>
          <w:rFonts w:ascii="Arial" w:hAnsi="Arial" w:cs="Arial"/>
        </w:rPr>
        <w:t xml:space="preserve"> (dále jen Ing.</w:t>
      </w:r>
      <w:r w:rsidR="00895412">
        <w:rPr>
          <w:rFonts w:ascii="Arial" w:hAnsi="Arial" w:cs="Arial"/>
        </w:rPr>
        <w:t xml:space="preserve"> XXX</w:t>
      </w:r>
      <w:r w:rsidRPr="008B507F">
        <w:rPr>
          <w:rFonts w:ascii="Arial" w:hAnsi="Arial" w:cs="Arial"/>
        </w:rPr>
        <w:t xml:space="preserve">). Výsledkem </w:t>
      </w:r>
      <w:r w:rsidR="00416EAB" w:rsidRPr="008B507F">
        <w:rPr>
          <w:rFonts w:ascii="Arial" w:hAnsi="Arial" w:cs="Arial"/>
        </w:rPr>
        <w:t>kontroly</w:t>
      </w:r>
      <w:r w:rsidR="00F059BE" w:rsidRPr="008B507F">
        <w:rPr>
          <w:rFonts w:ascii="Arial" w:hAnsi="Arial" w:cs="Arial"/>
        </w:rPr>
        <w:t xml:space="preserve"> </w:t>
      </w:r>
      <w:r w:rsidR="00A33833" w:rsidRPr="008B507F">
        <w:rPr>
          <w:rFonts w:ascii="Arial" w:hAnsi="Arial" w:cs="Arial"/>
        </w:rPr>
        <w:t xml:space="preserve">na ověřování zeměměřických činností </w:t>
      </w:r>
      <w:r w:rsidR="00A33833" w:rsidRPr="005F164F">
        <w:rPr>
          <w:rFonts w:ascii="Arial" w:hAnsi="Arial" w:cs="Arial"/>
        </w:rPr>
        <w:t xml:space="preserve">předaných </w:t>
      </w:r>
      <w:r w:rsidR="000A1F72" w:rsidRPr="005F164F">
        <w:rPr>
          <w:rFonts w:ascii="Arial" w:hAnsi="Arial" w:cs="Arial"/>
        </w:rPr>
        <w:t>K</w:t>
      </w:r>
      <w:r w:rsidR="00A33833" w:rsidRPr="005F164F">
        <w:rPr>
          <w:rFonts w:ascii="Arial" w:hAnsi="Arial" w:cs="Arial"/>
        </w:rPr>
        <w:t>atastrální</w:t>
      </w:r>
      <w:r w:rsidR="00B276A5" w:rsidRPr="005F164F">
        <w:rPr>
          <w:rFonts w:ascii="Arial" w:hAnsi="Arial" w:cs="Arial"/>
        </w:rPr>
        <w:t>mu</w:t>
      </w:r>
      <w:r w:rsidR="00A33833" w:rsidRPr="005F164F">
        <w:rPr>
          <w:rFonts w:ascii="Arial" w:hAnsi="Arial" w:cs="Arial"/>
        </w:rPr>
        <w:t xml:space="preserve"> </w:t>
      </w:r>
      <w:r w:rsidR="000A1F72" w:rsidRPr="005F164F">
        <w:rPr>
          <w:rFonts w:ascii="Arial" w:hAnsi="Arial" w:cs="Arial"/>
        </w:rPr>
        <w:t>úřadu pro Pardubický kraj, Katastrálnímu pracovišti Ústí nad Orlicí</w:t>
      </w:r>
      <w:r w:rsidR="00D641CC" w:rsidRPr="005F164F">
        <w:rPr>
          <w:rFonts w:ascii="Arial" w:hAnsi="Arial" w:cs="Arial"/>
        </w:rPr>
        <w:t>,</w:t>
      </w:r>
      <w:r w:rsidR="000A1F72" w:rsidRPr="005F164F">
        <w:rPr>
          <w:rFonts w:ascii="Arial" w:hAnsi="Arial" w:cs="Arial"/>
        </w:rPr>
        <w:t xml:space="preserve"> </w:t>
      </w:r>
      <w:r w:rsidR="00A33833" w:rsidRPr="005F164F">
        <w:rPr>
          <w:rFonts w:ascii="Arial" w:hAnsi="Arial" w:cs="Arial"/>
        </w:rPr>
        <w:t>k potvrzení, tedy před</w:t>
      </w:r>
      <w:r w:rsidR="00D641CC" w:rsidRPr="005F164F">
        <w:rPr>
          <w:rFonts w:ascii="Arial" w:hAnsi="Arial" w:cs="Arial"/>
        </w:rPr>
        <w:t> </w:t>
      </w:r>
      <w:r w:rsidR="00A33833" w:rsidRPr="005F164F">
        <w:rPr>
          <w:rFonts w:ascii="Arial" w:hAnsi="Arial" w:cs="Arial"/>
        </w:rPr>
        <w:t>potvrzením</w:t>
      </w:r>
      <w:r w:rsidR="00A33833" w:rsidRPr="008B507F">
        <w:rPr>
          <w:rFonts w:ascii="Arial" w:hAnsi="Arial" w:cs="Arial"/>
        </w:rPr>
        <w:t xml:space="preserve"> geometrického plánu katastrálním úřadem, </w:t>
      </w:r>
      <w:r w:rsidR="00F059BE" w:rsidRPr="008B507F">
        <w:rPr>
          <w:rFonts w:ascii="Arial" w:hAnsi="Arial" w:cs="Arial"/>
        </w:rPr>
        <w:t>byl</w:t>
      </w:r>
      <w:r w:rsidRPr="008B507F">
        <w:rPr>
          <w:rFonts w:ascii="Arial" w:hAnsi="Arial" w:cs="Arial"/>
        </w:rPr>
        <w:t xml:space="preserve"> protokol o dohledu sp.</w:t>
      </w:r>
      <w:r w:rsidR="00B11ADD" w:rsidRPr="008B507F">
        <w:rPr>
          <w:rFonts w:ascii="Arial" w:hAnsi="Arial" w:cs="Arial"/>
        </w:rPr>
        <w:t> </w:t>
      </w:r>
      <w:r w:rsidRPr="008B507F">
        <w:rPr>
          <w:rFonts w:ascii="Arial" w:hAnsi="Arial" w:cs="Arial"/>
        </w:rPr>
        <w:t>zn.</w:t>
      </w:r>
      <w:r w:rsidR="00127167" w:rsidRPr="008B507F">
        <w:rPr>
          <w:rFonts w:ascii="Arial" w:hAnsi="Arial" w:cs="Arial"/>
        </w:rPr>
        <w:t xml:space="preserve"> </w:t>
      </w:r>
      <w:r w:rsidR="0072308D" w:rsidRPr="008B507F">
        <w:rPr>
          <w:rFonts w:ascii="Arial" w:hAnsi="Arial" w:cs="Arial"/>
        </w:rPr>
        <w:t>ZKIPU-</w:t>
      </w:r>
      <w:r w:rsidRPr="008B507F">
        <w:rPr>
          <w:rFonts w:ascii="Arial" w:hAnsi="Arial" w:cs="Arial"/>
        </w:rPr>
        <w:t>D-</w:t>
      </w:r>
      <w:r w:rsidR="0072308D" w:rsidRPr="008B507F">
        <w:rPr>
          <w:rFonts w:ascii="Arial" w:hAnsi="Arial" w:cs="Arial"/>
        </w:rPr>
        <w:t>42</w:t>
      </w:r>
      <w:r w:rsidRPr="008B507F">
        <w:rPr>
          <w:rFonts w:ascii="Arial" w:hAnsi="Arial" w:cs="Arial"/>
        </w:rPr>
        <w:t>/2013 ze dne 2</w:t>
      </w:r>
      <w:r w:rsidR="0072308D" w:rsidRPr="008B507F">
        <w:rPr>
          <w:rFonts w:ascii="Arial" w:hAnsi="Arial" w:cs="Arial"/>
        </w:rPr>
        <w:t>5</w:t>
      </w:r>
      <w:r w:rsidRPr="008B507F">
        <w:rPr>
          <w:rFonts w:ascii="Arial" w:hAnsi="Arial" w:cs="Arial"/>
        </w:rPr>
        <w:t xml:space="preserve">. </w:t>
      </w:r>
      <w:r w:rsidR="0072308D" w:rsidRPr="008B507F">
        <w:rPr>
          <w:rFonts w:ascii="Arial" w:hAnsi="Arial" w:cs="Arial"/>
        </w:rPr>
        <w:t>11</w:t>
      </w:r>
      <w:r w:rsidRPr="008B507F">
        <w:rPr>
          <w:rFonts w:ascii="Arial" w:hAnsi="Arial" w:cs="Arial"/>
        </w:rPr>
        <w:t>. 2013</w:t>
      </w:r>
      <w:r w:rsidR="005C7B19" w:rsidRPr="008B507F">
        <w:rPr>
          <w:rFonts w:ascii="Arial" w:hAnsi="Arial" w:cs="Arial"/>
        </w:rPr>
        <w:t>,</w:t>
      </w:r>
      <w:r w:rsidRPr="008B507F">
        <w:rPr>
          <w:rFonts w:ascii="Arial" w:hAnsi="Arial" w:cs="Arial"/>
        </w:rPr>
        <w:t xml:space="preserve"> </w:t>
      </w:r>
      <w:r w:rsidR="00127167" w:rsidRPr="008B507F">
        <w:rPr>
          <w:rFonts w:ascii="Arial" w:hAnsi="Arial" w:cs="Arial"/>
        </w:rPr>
        <w:t xml:space="preserve">vykonaný </w:t>
      </w:r>
      <w:r w:rsidRPr="008B507F">
        <w:rPr>
          <w:rFonts w:ascii="Arial" w:hAnsi="Arial" w:cs="Arial"/>
        </w:rPr>
        <w:t>na</w:t>
      </w:r>
      <w:r w:rsidR="00B276A5" w:rsidRPr="008B507F">
        <w:rPr>
          <w:rFonts w:ascii="Arial" w:hAnsi="Arial" w:cs="Arial"/>
        </w:rPr>
        <w:t> </w:t>
      </w:r>
      <w:r w:rsidR="00EB2B27" w:rsidRPr="008B507F">
        <w:rPr>
          <w:rFonts w:ascii="Arial" w:hAnsi="Arial" w:cs="Arial"/>
        </w:rPr>
        <w:t xml:space="preserve"> ZPMZ</w:t>
      </w:r>
      <w:r w:rsidRPr="008B507F">
        <w:rPr>
          <w:rFonts w:ascii="Arial" w:hAnsi="Arial" w:cs="Arial"/>
        </w:rPr>
        <w:t xml:space="preserve"> č. </w:t>
      </w:r>
      <w:r w:rsidR="0072308D" w:rsidRPr="008B507F">
        <w:rPr>
          <w:rFonts w:ascii="Arial" w:hAnsi="Arial" w:cs="Arial"/>
        </w:rPr>
        <w:t>852</w:t>
      </w:r>
      <w:r w:rsidRPr="008B507F">
        <w:rPr>
          <w:rFonts w:ascii="Arial" w:hAnsi="Arial" w:cs="Arial"/>
        </w:rPr>
        <w:t xml:space="preserve"> a </w:t>
      </w:r>
      <w:r w:rsidR="00EB2B27" w:rsidRPr="008B507F">
        <w:rPr>
          <w:rFonts w:ascii="Arial" w:hAnsi="Arial" w:cs="Arial"/>
        </w:rPr>
        <w:t xml:space="preserve">GP </w:t>
      </w:r>
      <w:r w:rsidRPr="008B507F">
        <w:rPr>
          <w:rFonts w:ascii="Arial" w:hAnsi="Arial" w:cs="Arial"/>
        </w:rPr>
        <w:t>č. </w:t>
      </w:r>
      <w:proofErr w:type="spellStart"/>
      <w:r w:rsidRPr="008B507F">
        <w:rPr>
          <w:rFonts w:ascii="Arial" w:hAnsi="Arial" w:cs="Arial"/>
        </w:rPr>
        <w:t>zak</w:t>
      </w:r>
      <w:proofErr w:type="spellEnd"/>
      <w:r w:rsidRPr="008B507F">
        <w:rPr>
          <w:rFonts w:ascii="Arial" w:hAnsi="Arial" w:cs="Arial"/>
        </w:rPr>
        <w:t xml:space="preserve">. </w:t>
      </w:r>
      <w:r w:rsidR="0072308D" w:rsidRPr="008B507F">
        <w:rPr>
          <w:rFonts w:ascii="Arial" w:hAnsi="Arial" w:cs="Arial"/>
        </w:rPr>
        <w:t>852-231/2013</w:t>
      </w:r>
      <w:r w:rsidRPr="008B507F">
        <w:rPr>
          <w:rFonts w:ascii="Arial" w:hAnsi="Arial" w:cs="Arial"/>
        </w:rPr>
        <w:t xml:space="preserve"> </w:t>
      </w:r>
      <w:r w:rsidR="00127167" w:rsidRPr="008B507F">
        <w:rPr>
          <w:rFonts w:ascii="Arial" w:hAnsi="Arial" w:cs="Arial"/>
        </w:rPr>
        <w:t>z</w:t>
      </w:r>
      <w:r w:rsidRPr="008B507F">
        <w:rPr>
          <w:rFonts w:ascii="Arial" w:hAnsi="Arial" w:cs="Arial"/>
        </w:rPr>
        <w:t> katastrální</w:t>
      </w:r>
      <w:r w:rsidR="00127167" w:rsidRPr="008B507F">
        <w:rPr>
          <w:rFonts w:ascii="Arial" w:hAnsi="Arial" w:cs="Arial"/>
        </w:rPr>
        <w:t>ho</w:t>
      </w:r>
      <w:r w:rsidRPr="008B507F">
        <w:rPr>
          <w:rFonts w:ascii="Arial" w:hAnsi="Arial" w:cs="Arial"/>
        </w:rPr>
        <w:t xml:space="preserve"> území </w:t>
      </w:r>
      <w:r w:rsidR="00895412">
        <w:rPr>
          <w:rFonts w:ascii="Arial" w:hAnsi="Arial" w:cs="Arial"/>
        </w:rPr>
        <w:t>......</w:t>
      </w:r>
      <w:r w:rsidRPr="008B507F">
        <w:rPr>
          <w:rFonts w:ascii="Arial" w:hAnsi="Arial" w:cs="Arial"/>
        </w:rPr>
        <w:t xml:space="preserve">, </w:t>
      </w:r>
      <w:r w:rsidR="007907E9" w:rsidRPr="008B507F">
        <w:rPr>
          <w:rFonts w:ascii="Arial" w:hAnsi="Arial" w:cs="Arial"/>
        </w:rPr>
        <w:t>kter</w:t>
      </w:r>
      <w:r w:rsidR="00561BD8" w:rsidRPr="008B507F">
        <w:rPr>
          <w:rFonts w:ascii="Arial" w:hAnsi="Arial" w:cs="Arial"/>
        </w:rPr>
        <w:t>ý</w:t>
      </w:r>
      <w:r w:rsidR="007907E9" w:rsidRPr="008B507F">
        <w:rPr>
          <w:rFonts w:ascii="Arial" w:hAnsi="Arial" w:cs="Arial"/>
        </w:rPr>
        <w:t xml:space="preserve"> byl </w:t>
      </w:r>
      <w:r w:rsidR="00EF085C" w:rsidRPr="008B507F">
        <w:rPr>
          <w:rFonts w:ascii="Arial" w:hAnsi="Arial" w:cs="Arial"/>
        </w:rPr>
        <w:t xml:space="preserve">Ing. </w:t>
      </w:r>
      <w:r w:rsidR="00895412">
        <w:rPr>
          <w:rFonts w:ascii="Arial" w:hAnsi="Arial" w:cs="Arial"/>
        </w:rPr>
        <w:t>XXX</w:t>
      </w:r>
      <w:r w:rsidR="00EB2B27" w:rsidRPr="008B507F">
        <w:rPr>
          <w:rFonts w:ascii="Arial" w:hAnsi="Arial" w:cs="Arial"/>
        </w:rPr>
        <w:t xml:space="preserve"> jako příloha k oznámení o </w:t>
      </w:r>
      <w:r w:rsidR="00EF085C" w:rsidRPr="008B507F">
        <w:rPr>
          <w:rFonts w:ascii="Arial" w:hAnsi="Arial" w:cs="Arial"/>
        </w:rPr>
        <w:t xml:space="preserve">vykonání dohledu dne </w:t>
      </w:r>
      <w:r w:rsidR="00561BD8" w:rsidRPr="008B507F">
        <w:rPr>
          <w:rFonts w:ascii="Arial" w:hAnsi="Arial" w:cs="Arial"/>
        </w:rPr>
        <w:t>25. 11. 2013</w:t>
      </w:r>
      <w:r w:rsidR="00EF085C" w:rsidRPr="008B507F">
        <w:rPr>
          <w:rFonts w:ascii="Arial" w:hAnsi="Arial" w:cs="Arial"/>
        </w:rPr>
        <w:t xml:space="preserve"> zaslán. Součástí oznámení o vykonání dohledu byl</w:t>
      </w:r>
      <w:r w:rsidR="0069447C" w:rsidRPr="008B507F">
        <w:rPr>
          <w:rFonts w:ascii="Arial" w:hAnsi="Arial" w:cs="Arial"/>
        </w:rPr>
        <w:t>o</w:t>
      </w:r>
      <w:r w:rsidR="00EF085C" w:rsidRPr="008B507F">
        <w:rPr>
          <w:rFonts w:ascii="Arial" w:hAnsi="Arial" w:cs="Arial"/>
        </w:rPr>
        <w:t xml:space="preserve"> </w:t>
      </w:r>
      <w:r w:rsidR="0069447C" w:rsidRPr="008B507F">
        <w:rPr>
          <w:rFonts w:ascii="Arial" w:hAnsi="Arial" w:cs="Arial"/>
        </w:rPr>
        <w:t>poučení o</w:t>
      </w:r>
      <w:r w:rsidR="00527D56" w:rsidRPr="008B507F">
        <w:rPr>
          <w:rFonts w:ascii="Arial" w:hAnsi="Arial" w:cs="Arial"/>
        </w:rPr>
        <w:t> </w:t>
      </w:r>
      <w:r w:rsidR="0069447C" w:rsidRPr="008B507F">
        <w:rPr>
          <w:rFonts w:ascii="Arial" w:hAnsi="Arial" w:cs="Arial"/>
        </w:rPr>
        <w:t>možnosti podání písemných a zdůvodněných námitek</w:t>
      </w:r>
      <w:r w:rsidR="005C7B19" w:rsidRPr="008B507F">
        <w:rPr>
          <w:rFonts w:ascii="Arial" w:hAnsi="Arial" w:cs="Arial"/>
        </w:rPr>
        <w:t>,</w:t>
      </w:r>
      <w:r w:rsidR="0069447C" w:rsidRPr="008B507F">
        <w:rPr>
          <w:rFonts w:ascii="Arial" w:hAnsi="Arial" w:cs="Arial"/>
        </w:rPr>
        <w:t xml:space="preserve"> Ing. </w:t>
      </w:r>
      <w:r w:rsidR="00895412">
        <w:rPr>
          <w:rFonts w:ascii="Arial" w:hAnsi="Arial" w:cs="Arial"/>
        </w:rPr>
        <w:t>XXX</w:t>
      </w:r>
      <w:r w:rsidR="005C7B19" w:rsidRPr="008B507F">
        <w:rPr>
          <w:rFonts w:ascii="Arial" w:hAnsi="Arial" w:cs="Arial"/>
        </w:rPr>
        <w:t xml:space="preserve"> proti protokolu o</w:t>
      </w:r>
      <w:r w:rsidR="00527D56" w:rsidRPr="008B507F">
        <w:rPr>
          <w:rFonts w:ascii="Arial" w:hAnsi="Arial" w:cs="Arial"/>
        </w:rPr>
        <w:t> </w:t>
      </w:r>
      <w:r w:rsidR="005C7B19" w:rsidRPr="008B507F">
        <w:rPr>
          <w:rFonts w:ascii="Arial" w:hAnsi="Arial" w:cs="Arial"/>
        </w:rPr>
        <w:t>dohledu sp. zn. ZKIPU-D-42/2013 námitky nepodal.</w:t>
      </w:r>
    </w:p>
    <w:p w:rsidR="007907E9" w:rsidRPr="008B507F" w:rsidRDefault="0017033E" w:rsidP="005574C9">
      <w:pPr>
        <w:pStyle w:val="Bezmezer"/>
        <w:ind w:firstLine="709"/>
        <w:jc w:val="both"/>
        <w:rPr>
          <w:rFonts w:ascii="Arial" w:hAnsi="Arial" w:cs="Arial"/>
        </w:rPr>
      </w:pPr>
      <w:r w:rsidRPr="008B507F">
        <w:rPr>
          <w:rFonts w:ascii="Arial" w:hAnsi="Arial" w:cs="Arial"/>
          <w:szCs w:val="21"/>
        </w:rPr>
        <w:t xml:space="preserve">ZKI </w:t>
      </w:r>
      <w:r w:rsidR="00D91298" w:rsidRPr="008B507F">
        <w:rPr>
          <w:rFonts w:ascii="Arial" w:hAnsi="Arial" w:cs="Arial"/>
          <w:szCs w:val="21"/>
        </w:rPr>
        <w:t>na základě vykonan</w:t>
      </w:r>
      <w:r w:rsidR="005C7B19" w:rsidRPr="008B507F">
        <w:rPr>
          <w:rFonts w:ascii="Arial" w:hAnsi="Arial" w:cs="Arial"/>
          <w:szCs w:val="21"/>
        </w:rPr>
        <w:t>ého</w:t>
      </w:r>
      <w:r w:rsidR="00D91298" w:rsidRPr="008B507F">
        <w:rPr>
          <w:rFonts w:ascii="Arial" w:hAnsi="Arial" w:cs="Arial"/>
          <w:szCs w:val="21"/>
        </w:rPr>
        <w:t xml:space="preserve"> dohled</w:t>
      </w:r>
      <w:r w:rsidR="005C7B19" w:rsidRPr="008B507F">
        <w:rPr>
          <w:rFonts w:ascii="Arial" w:hAnsi="Arial" w:cs="Arial"/>
          <w:szCs w:val="21"/>
        </w:rPr>
        <w:t>u</w:t>
      </w:r>
      <w:r w:rsidR="00D91298" w:rsidRPr="008B507F">
        <w:rPr>
          <w:rFonts w:ascii="Arial" w:hAnsi="Arial" w:cs="Arial"/>
          <w:szCs w:val="21"/>
        </w:rPr>
        <w:t>, je</w:t>
      </w:r>
      <w:r w:rsidR="005C7B19" w:rsidRPr="008B507F">
        <w:rPr>
          <w:rFonts w:ascii="Arial" w:hAnsi="Arial" w:cs="Arial"/>
          <w:szCs w:val="21"/>
        </w:rPr>
        <w:t>hož</w:t>
      </w:r>
      <w:r w:rsidR="00D91298" w:rsidRPr="008B507F">
        <w:rPr>
          <w:rFonts w:ascii="Arial" w:hAnsi="Arial" w:cs="Arial"/>
          <w:szCs w:val="21"/>
        </w:rPr>
        <w:t xml:space="preserve"> výsledkem byl protokol o dohledu </w:t>
      </w:r>
      <w:r w:rsidR="00D91298" w:rsidRPr="008B507F">
        <w:rPr>
          <w:rFonts w:ascii="Arial" w:hAnsi="Arial" w:cs="Arial"/>
        </w:rPr>
        <w:t>sp.</w:t>
      </w:r>
      <w:r w:rsidR="00103F64" w:rsidRPr="008B507F">
        <w:rPr>
          <w:rFonts w:ascii="Arial" w:hAnsi="Arial" w:cs="Arial"/>
        </w:rPr>
        <w:t> </w:t>
      </w:r>
      <w:r w:rsidR="00D91298" w:rsidRPr="008B507F">
        <w:rPr>
          <w:rFonts w:ascii="Arial" w:hAnsi="Arial" w:cs="Arial"/>
        </w:rPr>
        <w:t xml:space="preserve">zn. </w:t>
      </w:r>
      <w:r w:rsidR="005C7B19" w:rsidRPr="008B507F">
        <w:rPr>
          <w:rFonts w:ascii="Arial" w:hAnsi="Arial" w:cs="Arial"/>
        </w:rPr>
        <w:t>ZKIPU-</w:t>
      </w:r>
      <w:r w:rsidR="00D91298" w:rsidRPr="008B507F">
        <w:rPr>
          <w:rFonts w:ascii="Arial" w:hAnsi="Arial" w:cs="Arial"/>
        </w:rPr>
        <w:t>D-</w:t>
      </w:r>
      <w:r w:rsidR="005C7B19" w:rsidRPr="008B507F">
        <w:rPr>
          <w:rFonts w:ascii="Arial" w:hAnsi="Arial" w:cs="Arial"/>
        </w:rPr>
        <w:t>42/2013 ze dne 25</w:t>
      </w:r>
      <w:r w:rsidR="00D91298" w:rsidRPr="008B507F">
        <w:rPr>
          <w:rFonts w:ascii="Arial" w:hAnsi="Arial" w:cs="Arial"/>
        </w:rPr>
        <w:t>. </w:t>
      </w:r>
      <w:r w:rsidR="005C7B19" w:rsidRPr="008B507F">
        <w:rPr>
          <w:rFonts w:ascii="Arial" w:hAnsi="Arial" w:cs="Arial"/>
        </w:rPr>
        <w:t>11</w:t>
      </w:r>
      <w:r w:rsidR="00D91298" w:rsidRPr="008B507F">
        <w:rPr>
          <w:rFonts w:ascii="Arial" w:hAnsi="Arial" w:cs="Arial"/>
        </w:rPr>
        <w:t>.</w:t>
      </w:r>
      <w:r w:rsidR="005C7B19" w:rsidRPr="008B507F">
        <w:rPr>
          <w:rFonts w:ascii="Arial" w:hAnsi="Arial" w:cs="Arial"/>
        </w:rPr>
        <w:t xml:space="preserve"> </w:t>
      </w:r>
      <w:r w:rsidR="00D91298" w:rsidRPr="008B507F">
        <w:rPr>
          <w:rFonts w:ascii="Arial" w:hAnsi="Arial" w:cs="Arial"/>
        </w:rPr>
        <w:t>2013</w:t>
      </w:r>
      <w:r w:rsidR="0089173B" w:rsidRPr="008B507F">
        <w:rPr>
          <w:rFonts w:ascii="Arial" w:hAnsi="Arial" w:cs="Arial"/>
        </w:rPr>
        <w:t>,</w:t>
      </w:r>
      <w:r w:rsidR="00D91298" w:rsidRPr="008B507F">
        <w:rPr>
          <w:rFonts w:ascii="Arial" w:hAnsi="Arial" w:cs="Arial"/>
        </w:rPr>
        <w:t xml:space="preserve"> </w:t>
      </w:r>
      <w:r w:rsidRPr="008B507F">
        <w:rPr>
          <w:rFonts w:ascii="Arial" w:hAnsi="Arial" w:cs="Arial"/>
          <w:szCs w:val="21"/>
        </w:rPr>
        <w:t>dospěl k závěru, že</w:t>
      </w:r>
      <w:r w:rsidR="00103F64" w:rsidRPr="008B507F">
        <w:rPr>
          <w:rFonts w:ascii="Arial" w:hAnsi="Arial" w:cs="Arial"/>
          <w:szCs w:val="21"/>
        </w:rPr>
        <w:t> </w:t>
      </w:r>
      <w:r w:rsidRPr="008B507F">
        <w:rPr>
          <w:rFonts w:ascii="Arial" w:hAnsi="Arial" w:cs="Arial"/>
          <w:szCs w:val="21"/>
        </w:rPr>
        <w:t>j</w:t>
      </w:r>
      <w:r w:rsidR="005C7B19" w:rsidRPr="008B507F">
        <w:rPr>
          <w:rFonts w:ascii="Arial" w:hAnsi="Arial" w:cs="Arial"/>
          <w:szCs w:val="21"/>
        </w:rPr>
        <w:t>sou dány</w:t>
      </w:r>
      <w:r w:rsidRPr="008B507F">
        <w:rPr>
          <w:rFonts w:ascii="Arial" w:hAnsi="Arial" w:cs="Arial"/>
          <w:szCs w:val="21"/>
        </w:rPr>
        <w:t xml:space="preserve"> důvody</w:t>
      </w:r>
      <w:r w:rsidRPr="008B507F">
        <w:rPr>
          <w:rFonts w:ascii="Arial" w:hAnsi="Arial" w:cs="Arial"/>
        </w:rPr>
        <w:t xml:space="preserve"> pro zahájení řízení o porušení pořádku na úseku zeměměřictví </w:t>
      </w:r>
      <w:r w:rsidR="009745F1" w:rsidRPr="008B507F">
        <w:rPr>
          <w:rFonts w:ascii="Arial" w:hAnsi="Arial" w:cs="Arial"/>
        </w:rPr>
        <w:t>ve věci podezření</w:t>
      </w:r>
      <w:r w:rsidR="00527D56" w:rsidRPr="008B507F">
        <w:rPr>
          <w:rFonts w:ascii="Arial" w:hAnsi="Arial" w:cs="Arial"/>
        </w:rPr>
        <w:t xml:space="preserve">, že se jmenovaný dopustil </w:t>
      </w:r>
      <w:r w:rsidR="009745F1" w:rsidRPr="008B507F">
        <w:rPr>
          <w:rFonts w:ascii="Arial" w:hAnsi="Arial" w:cs="Arial"/>
        </w:rPr>
        <w:t xml:space="preserve">jiného správního deliktu </w:t>
      </w:r>
      <w:r w:rsidRPr="008B507F">
        <w:rPr>
          <w:rFonts w:ascii="Arial" w:hAnsi="Arial" w:cs="Arial"/>
        </w:rPr>
        <w:t>podle ust</w:t>
      </w:r>
      <w:r w:rsidR="008867D4" w:rsidRPr="008B507F">
        <w:rPr>
          <w:rFonts w:ascii="Arial" w:hAnsi="Arial" w:cs="Arial"/>
        </w:rPr>
        <w:t>anovení</w:t>
      </w:r>
      <w:r w:rsidRPr="008B507F">
        <w:rPr>
          <w:rFonts w:ascii="Arial" w:hAnsi="Arial" w:cs="Arial"/>
        </w:rPr>
        <w:t xml:space="preserve"> § 17b odst. 1 písm. c) bod 1. zákona č.</w:t>
      </w:r>
      <w:r w:rsidR="0017764A" w:rsidRPr="008B507F">
        <w:rPr>
          <w:rFonts w:ascii="Arial" w:hAnsi="Arial" w:cs="Arial"/>
        </w:rPr>
        <w:t> </w:t>
      </w:r>
      <w:r w:rsidRPr="008B507F">
        <w:rPr>
          <w:rFonts w:ascii="Arial" w:hAnsi="Arial" w:cs="Arial"/>
        </w:rPr>
        <w:t xml:space="preserve">200/1994 Sb., </w:t>
      </w:r>
      <w:r w:rsidR="0089173B" w:rsidRPr="008B507F">
        <w:rPr>
          <w:rFonts w:ascii="Arial" w:hAnsi="Arial" w:cs="Arial"/>
        </w:rPr>
        <w:t>o</w:t>
      </w:r>
      <w:r w:rsidR="008867D4" w:rsidRPr="008B507F">
        <w:rPr>
          <w:rFonts w:ascii="Arial" w:hAnsi="Arial" w:cs="Arial"/>
        </w:rPr>
        <w:t> </w:t>
      </w:r>
      <w:r w:rsidR="0089173B" w:rsidRPr="008B507F">
        <w:rPr>
          <w:rFonts w:ascii="Arial" w:hAnsi="Arial" w:cs="Arial"/>
        </w:rPr>
        <w:t>zeměměřictví</w:t>
      </w:r>
      <w:r w:rsidR="008867D4" w:rsidRPr="008B507F">
        <w:rPr>
          <w:rFonts w:ascii="Arial" w:hAnsi="Arial" w:cs="Arial"/>
        </w:rPr>
        <w:t xml:space="preserve"> v platném znění</w:t>
      </w:r>
      <w:r w:rsidR="00C95CA1" w:rsidRPr="008B507F">
        <w:rPr>
          <w:rFonts w:ascii="Arial" w:hAnsi="Arial" w:cs="Arial"/>
        </w:rPr>
        <w:t xml:space="preserve">. </w:t>
      </w:r>
      <w:r w:rsidR="009D3C69" w:rsidRPr="008B507F">
        <w:rPr>
          <w:rFonts w:ascii="Arial" w:hAnsi="Arial" w:cs="Arial"/>
        </w:rPr>
        <w:t xml:space="preserve">Ing. </w:t>
      </w:r>
      <w:r w:rsidR="00895412">
        <w:rPr>
          <w:rFonts w:ascii="Arial" w:hAnsi="Arial" w:cs="Arial"/>
        </w:rPr>
        <w:t>XXX</w:t>
      </w:r>
      <w:r w:rsidR="009D3C69" w:rsidRPr="008B507F">
        <w:rPr>
          <w:rFonts w:ascii="Arial" w:hAnsi="Arial" w:cs="Arial"/>
        </w:rPr>
        <w:t xml:space="preserve"> </w:t>
      </w:r>
      <w:r w:rsidRPr="008B507F">
        <w:rPr>
          <w:rFonts w:ascii="Arial" w:hAnsi="Arial" w:cs="Arial"/>
        </w:rPr>
        <w:t>nedodržel povinnosti stanovené v</w:t>
      </w:r>
      <w:r w:rsidR="00222C0B" w:rsidRPr="008B507F">
        <w:rPr>
          <w:rFonts w:ascii="Arial" w:hAnsi="Arial" w:cs="Arial"/>
        </w:rPr>
        <w:t> </w:t>
      </w:r>
      <w:r w:rsidRPr="008B507F">
        <w:rPr>
          <w:rFonts w:ascii="Arial" w:hAnsi="Arial" w:cs="Arial"/>
        </w:rPr>
        <w:t xml:space="preserve">§ 16 odst. 1 písm. a) </w:t>
      </w:r>
      <w:r w:rsidR="0089173B" w:rsidRPr="008B507F">
        <w:rPr>
          <w:rFonts w:ascii="Arial" w:hAnsi="Arial" w:cs="Arial"/>
        </w:rPr>
        <w:t xml:space="preserve">citovaného </w:t>
      </w:r>
      <w:r w:rsidRPr="008B507F">
        <w:rPr>
          <w:rFonts w:ascii="Arial" w:hAnsi="Arial" w:cs="Arial"/>
        </w:rPr>
        <w:t>zákona, podle kterého je fyzická osoba s úředním oprávněním povinna jednat odborně, nestranně a</w:t>
      </w:r>
      <w:r w:rsidR="00D62BA6" w:rsidRPr="008B507F">
        <w:rPr>
          <w:rFonts w:ascii="Arial" w:hAnsi="Arial" w:cs="Arial"/>
        </w:rPr>
        <w:t> </w:t>
      </w:r>
      <w:r w:rsidRPr="008B507F">
        <w:rPr>
          <w:rFonts w:ascii="Arial" w:hAnsi="Arial" w:cs="Arial"/>
        </w:rPr>
        <w:t>vycházet vždy ze spolehlivě zjištěného stavu věci při</w:t>
      </w:r>
      <w:r w:rsidR="00103F64" w:rsidRPr="008B507F">
        <w:rPr>
          <w:rFonts w:ascii="Arial" w:hAnsi="Arial" w:cs="Arial"/>
        </w:rPr>
        <w:t> </w:t>
      </w:r>
      <w:r w:rsidRPr="008B507F">
        <w:rPr>
          <w:rFonts w:ascii="Arial" w:hAnsi="Arial" w:cs="Arial"/>
        </w:rPr>
        <w:t xml:space="preserve">ověřování výsledků zeměměřických činností využívaných pro účely katastru nemovitostí České republiky. </w:t>
      </w:r>
      <w:r w:rsidR="00806364" w:rsidRPr="008B507F">
        <w:rPr>
          <w:rFonts w:ascii="Arial" w:hAnsi="Arial" w:cs="Arial"/>
        </w:rPr>
        <w:t>Řízení ve věci porušení pořádku na úseku zeměměřictví podle § 17b odst. 1 písm. c) zákona č. 200/1994 Sb., o</w:t>
      </w:r>
      <w:r w:rsidR="00E51FF3" w:rsidRPr="008B507F">
        <w:rPr>
          <w:rFonts w:ascii="Arial" w:hAnsi="Arial" w:cs="Arial"/>
        </w:rPr>
        <w:t> </w:t>
      </w:r>
      <w:r w:rsidR="00806364" w:rsidRPr="008B507F">
        <w:rPr>
          <w:rFonts w:ascii="Arial" w:hAnsi="Arial" w:cs="Arial"/>
        </w:rPr>
        <w:t>zeměměřictví v platném znění, bylo zahájeno dnem doručení o</w:t>
      </w:r>
      <w:r w:rsidRPr="008B507F">
        <w:rPr>
          <w:rFonts w:ascii="Arial" w:hAnsi="Arial" w:cs="Arial"/>
        </w:rPr>
        <w:t>známení o zahájení správního řízení</w:t>
      </w:r>
      <w:r w:rsidR="008C1E76" w:rsidRPr="008B507F">
        <w:rPr>
          <w:rFonts w:ascii="Arial" w:hAnsi="Arial" w:cs="Arial"/>
        </w:rPr>
        <w:t>, tj.</w:t>
      </w:r>
      <w:r w:rsidR="0017764A" w:rsidRPr="008B507F">
        <w:rPr>
          <w:rFonts w:ascii="Arial" w:hAnsi="Arial" w:cs="Arial"/>
        </w:rPr>
        <w:t> </w:t>
      </w:r>
      <w:r w:rsidR="008C1E76" w:rsidRPr="008B507F">
        <w:rPr>
          <w:rFonts w:ascii="Arial" w:hAnsi="Arial" w:cs="Arial"/>
        </w:rPr>
        <w:t xml:space="preserve">dnem </w:t>
      </w:r>
      <w:r w:rsidR="005C7B19" w:rsidRPr="008B507F">
        <w:rPr>
          <w:rFonts w:ascii="Arial" w:hAnsi="Arial" w:cs="Arial"/>
        </w:rPr>
        <w:t>12. 12</w:t>
      </w:r>
      <w:r w:rsidRPr="008B507F">
        <w:rPr>
          <w:rFonts w:ascii="Arial" w:hAnsi="Arial" w:cs="Arial"/>
        </w:rPr>
        <w:t>.</w:t>
      </w:r>
      <w:r w:rsidR="005C7B19" w:rsidRPr="008B507F">
        <w:rPr>
          <w:rFonts w:ascii="Arial" w:hAnsi="Arial" w:cs="Arial"/>
        </w:rPr>
        <w:t xml:space="preserve"> </w:t>
      </w:r>
      <w:r w:rsidRPr="008B507F">
        <w:rPr>
          <w:rFonts w:ascii="Arial" w:hAnsi="Arial" w:cs="Arial"/>
        </w:rPr>
        <w:t>2013</w:t>
      </w:r>
      <w:r w:rsidR="0088001C" w:rsidRPr="008B507F">
        <w:rPr>
          <w:rFonts w:ascii="Arial" w:hAnsi="Arial" w:cs="Arial"/>
        </w:rPr>
        <w:t xml:space="preserve">, kdy byl Ing. </w:t>
      </w:r>
      <w:r w:rsidR="001F61CB">
        <w:rPr>
          <w:rFonts w:ascii="Arial" w:hAnsi="Arial" w:cs="Arial"/>
        </w:rPr>
        <w:t>XXX</w:t>
      </w:r>
      <w:r w:rsidRPr="008B507F">
        <w:rPr>
          <w:rFonts w:ascii="Arial" w:hAnsi="Arial" w:cs="Arial"/>
        </w:rPr>
        <w:t xml:space="preserve"> současně </w:t>
      </w:r>
      <w:r w:rsidR="0088001C" w:rsidRPr="008B507F">
        <w:rPr>
          <w:rFonts w:ascii="Arial" w:hAnsi="Arial" w:cs="Arial"/>
        </w:rPr>
        <w:t xml:space="preserve">poučen </w:t>
      </w:r>
      <w:r w:rsidRPr="008B507F">
        <w:rPr>
          <w:rFonts w:ascii="Arial" w:hAnsi="Arial" w:cs="Arial"/>
        </w:rPr>
        <w:t xml:space="preserve">o </w:t>
      </w:r>
      <w:r w:rsidR="00103F64" w:rsidRPr="008B507F">
        <w:rPr>
          <w:rFonts w:ascii="Arial" w:hAnsi="Arial" w:cs="Arial"/>
        </w:rPr>
        <w:t xml:space="preserve">svých </w:t>
      </w:r>
      <w:r w:rsidRPr="008B507F">
        <w:rPr>
          <w:rFonts w:ascii="Arial" w:hAnsi="Arial" w:cs="Arial"/>
        </w:rPr>
        <w:t>právech vyplývajících z</w:t>
      </w:r>
      <w:r w:rsidR="00103F64" w:rsidRPr="008B507F">
        <w:rPr>
          <w:rFonts w:ascii="Arial" w:hAnsi="Arial" w:cs="Arial"/>
        </w:rPr>
        <w:t> </w:t>
      </w:r>
      <w:r w:rsidRPr="008B507F">
        <w:rPr>
          <w:rFonts w:ascii="Arial" w:hAnsi="Arial" w:cs="Arial"/>
        </w:rPr>
        <w:t>ust</w:t>
      </w:r>
      <w:r w:rsidR="00103F64" w:rsidRPr="008B507F">
        <w:rPr>
          <w:rFonts w:ascii="Arial" w:hAnsi="Arial" w:cs="Arial"/>
        </w:rPr>
        <w:t>anovení</w:t>
      </w:r>
      <w:r w:rsidRPr="008B507F">
        <w:rPr>
          <w:rFonts w:ascii="Arial" w:hAnsi="Arial" w:cs="Arial"/>
        </w:rPr>
        <w:t xml:space="preserve"> § 36 a §</w:t>
      </w:r>
      <w:r w:rsidR="00416EAB" w:rsidRPr="008B507F">
        <w:rPr>
          <w:rFonts w:ascii="Arial" w:hAnsi="Arial" w:cs="Arial"/>
        </w:rPr>
        <w:t> </w:t>
      </w:r>
      <w:r w:rsidRPr="008B507F">
        <w:rPr>
          <w:rFonts w:ascii="Arial" w:hAnsi="Arial" w:cs="Arial"/>
        </w:rPr>
        <w:t xml:space="preserve">38 </w:t>
      </w:r>
      <w:r w:rsidR="00103F64" w:rsidRPr="008B507F">
        <w:rPr>
          <w:rFonts w:ascii="Arial" w:hAnsi="Arial" w:cs="Arial"/>
        </w:rPr>
        <w:t>zákona č. 500/2004 Sb., správní řád v platném znění</w:t>
      </w:r>
      <w:r w:rsidRPr="008B507F">
        <w:rPr>
          <w:rFonts w:ascii="Arial" w:hAnsi="Arial" w:cs="Arial"/>
        </w:rPr>
        <w:t xml:space="preserve">. </w:t>
      </w:r>
    </w:p>
    <w:p w:rsidR="00E03658" w:rsidRPr="008B507F" w:rsidRDefault="00131EA1" w:rsidP="00241F8E">
      <w:pPr>
        <w:pStyle w:val="Bezmezer"/>
        <w:ind w:firstLine="708"/>
        <w:jc w:val="both"/>
        <w:rPr>
          <w:rFonts w:ascii="Arial" w:hAnsi="Arial" w:cs="Arial"/>
        </w:rPr>
      </w:pPr>
      <w:r w:rsidRPr="008B507F">
        <w:rPr>
          <w:rFonts w:ascii="Arial" w:hAnsi="Arial" w:cs="Arial"/>
        </w:rPr>
        <w:t xml:space="preserve">ZKI v souladu s ustanovením § 49 zákona č. 500/2004 Sb., správní řád v platném znění, nařídil </w:t>
      </w:r>
      <w:r w:rsidR="0036002B" w:rsidRPr="008B507F">
        <w:rPr>
          <w:rFonts w:ascii="Arial" w:hAnsi="Arial" w:cs="Arial"/>
        </w:rPr>
        <w:t xml:space="preserve">na </w:t>
      </w:r>
      <w:r w:rsidR="006634A3" w:rsidRPr="008B507F">
        <w:rPr>
          <w:rFonts w:ascii="Arial" w:hAnsi="Arial" w:cs="Arial"/>
        </w:rPr>
        <w:t>d</w:t>
      </w:r>
      <w:r w:rsidR="0036002B" w:rsidRPr="008B507F">
        <w:rPr>
          <w:rFonts w:ascii="Arial" w:hAnsi="Arial" w:cs="Arial"/>
        </w:rPr>
        <w:t>e</w:t>
      </w:r>
      <w:r w:rsidR="006634A3" w:rsidRPr="008B507F">
        <w:rPr>
          <w:rFonts w:ascii="Arial" w:hAnsi="Arial" w:cs="Arial"/>
        </w:rPr>
        <w:t xml:space="preserve">n </w:t>
      </w:r>
      <w:r w:rsidR="0036002B" w:rsidRPr="008B507F">
        <w:rPr>
          <w:rFonts w:ascii="Arial" w:hAnsi="Arial" w:cs="Arial"/>
        </w:rPr>
        <w:t>9. 1. 2014</w:t>
      </w:r>
      <w:r w:rsidR="006634A3" w:rsidRPr="008B507F">
        <w:rPr>
          <w:rFonts w:ascii="Arial" w:hAnsi="Arial" w:cs="Arial"/>
        </w:rPr>
        <w:t xml:space="preserve"> </w:t>
      </w:r>
      <w:r w:rsidRPr="008B507F">
        <w:rPr>
          <w:rFonts w:ascii="Arial" w:hAnsi="Arial" w:cs="Arial"/>
        </w:rPr>
        <w:t>ústní jednání</w:t>
      </w:r>
      <w:r w:rsidRPr="008B507F">
        <w:rPr>
          <w:rFonts w:ascii="Arial" w:hAnsi="Arial" w:cs="Arial"/>
          <w:b/>
          <w:bCs/>
        </w:rPr>
        <w:t xml:space="preserve"> </w:t>
      </w:r>
      <w:r w:rsidRPr="008B507F">
        <w:rPr>
          <w:rFonts w:ascii="Arial" w:hAnsi="Arial" w:cs="Arial"/>
        </w:rPr>
        <w:t xml:space="preserve">ve věci řízení o porušení pořádku na úseku zeměměřictví podle § 17b zákona o zeměměřictví za účelem řádného zjištění skutečného stavu věci. Ing. </w:t>
      </w:r>
      <w:r w:rsidR="001F61CB">
        <w:rPr>
          <w:rFonts w:ascii="Arial" w:hAnsi="Arial" w:cs="Arial"/>
        </w:rPr>
        <w:t>XXX</w:t>
      </w:r>
      <w:r w:rsidR="00416EAB" w:rsidRPr="008B507F">
        <w:rPr>
          <w:rFonts w:ascii="Arial" w:hAnsi="Arial" w:cs="Arial"/>
        </w:rPr>
        <w:t xml:space="preserve"> se k jednání dostavil</w:t>
      </w:r>
      <w:r w:rsidRPr="008B507F">
        <w:rPr>
          <w:rFonts w:ascii="Arial" w:hAnsi="Arial" w:cs="Arial"/>
        </w:rPr>
        <w:t xml:space="preserve">, </w:t>
      </w:r>
      <w:r w:rsidR="00977DA7" w:rsidRPr="008B507F">
        <w:rPr>
          <w:rFonts w:ascii="Arial" w:hAnsi="Arial" w:cs="Arial"/>
        </w:rPr>
        <w:t xml:space="preserve">byl poučen o svých procesních právech, a dále </w:t>
      </w:r>
      <w:r w:rsidRPr="008B507F">
        <w:rPr>
          <w:rFonts w:ascii="Arial" w:hAnsi="Arial" w:cs="Arial"/>
        </w:rPr>
        <w:t>b</w:t>
      </w:r>
      <w:r w:rsidR="00416EAB" w:rsidRPr="008B507F">
        <w:rPr>
          <w:rFonts w:ascii="Arial" w:hAnsi="Arial" w:cs="Arial"/>
        </w:rPr>
        <w:t>yl seznámen</w:t>
      </w:r>
      <w:r w:rsidRPr="008B507F">
        <w:rPr>
          <w:rFonts w:ascii="Arial" w:hAnsi="Arial" w:cs="Arial"/>
        </w:rPr>
        <w:t xml:space="preserve"> se všemi zjištěními, která byla důvodem pro zahájení správního řízení</w:t>
      </w:r>
      <w:r w:rsidR="006634A3" w:rsidRPr="008B507F">
        <w:rPr>
          <w:rFonts w:ascii="Arial" w:hAnsi="Arial" w:cs="Arial"/>
        </w:rPr>
        <w:t>, a</w:t>
      </w:r>
      <w:r w:rsidR="0017764A" w:rsidRPr="008B507F">
        <w:rPr>
          <w:rFonts w:ascii="Arial" w:hAnsi="Arial" w:cs="Arial"/>
        </w:rPr>
        <w:t> </w:t>
      </w:r>
      <w:r w:rsidR="00C85AFF" w:rsidRPr="008B507F">
        <w:rPr>
          <w:rFonts w:ascii="Arial" w:hAnsi="Arial" w:cs="Arial"/>
        </w:rPr>
        <w:t>ke</w:t>
      </w:r>
      <w:r w:rsidR="0017764A" w:rsidRPr="008B507F">
        <w:rPr>
          <w:rFonts w:ascii="Arial" w:hAnsi="Arial" w:cs="Arial"/>
        </w:rPr>
        <w:t> </w:t>
      </w:r>
      <w:r w:rsidR="00C85AFF" w:rsidRPr="008B507F">
        <w:rPr>
          <w:rFonts w:ascii="Arial" w:hAnsi="Arial" w:cs="Arial"/>
        </w:rPr>
        <w:t xml:space="preserve">všem </w:t>
      </w:r>
      <w:r w:rsidR="00C55736" w:rsidRPr="008B507F">
        <w:rPr>
          <w:rFonts w:ascii="Arial" w:hAnsi="Arial" w:cs="Arial"/>
        </w:rPr>
        <w:t xml:space="preserve">zjištěným </w:t>
      </w:r>
      <w:r w:rsidR="007B07C6" w:rsidRPr="008B507F">
        <w:rPr>
          <w:rFonts w:ascii="Arial" w:hAnsi="Arial" w:cs="Arial"/>
        </w:rPr>
        <w:t xml:space="preserve">chybám </w:t>
      </w:r>
      <w:r w:rsidR="0017764A" w:rsidRPr="008B507F">
        <w:rPr>
          <w:rFonts w:ascii="Arial" w:hAnsi="Arial" w:cs="Arial"/>
        </w:rPr>
        <w:t xml:space="preserve">měl možnost </w:t>
      </w:r>
      <w:r w:rsidR="007B07C6" w:rsidRPr="008B507F">
        <w:rPr>
          <w:rFonts w:ascii="Arial" w:hAnsi="Arial" w:cs="Arial"/>
        </w:rPr>
        <w:t>se</w:t>
      </w:r>
      <w:r w:rsidR="00C55736" w:rsidRPr="008B507F">
        <w:rPr>
          <w:rFonts w:ascii="Arial" w:hAnsi="Arial" w:cs="Arial"/>
        </w:rPr>
        <w:t> </w:t>
      </w:r>
      <w:r w:rsidR="006C6856" w:rsidRPr="008B507F">
        <w:rPr>
          <w:rFonts w:ascii="Arial" w:hAnsi="Arial" w:cs="Arial"/>
        </w:rPr>
        <w:t>vyjádři</w:t>
      </w:r>
      <w:r w:rsidR="0017764A" w:rsidRPr="008B507F">
        <w:rPr>
          <w:rFonts w:ascii="Arial" w:hAnsi="Arial" w:cs="Arial"/>
        </w:rPr>
        <w:t>t</w:t>
      </w:r>
      <w:r w:rsidR="007B07C6" w:rsidRPr="008B507F">
        <w:rPr>
          <w:rFonts w:ascii="Arial" w:hAnsi="Arial" w:cs="Arial"/>
        </w:rPr>
        <w:t xml:space="preserve">. </w:t>
      </w:r>
      <w:r w:rsidR="00E03658" w:rsidRPr="008B507F">
        <w:rPr>
          <w:rFonts w:ascii="Arial" w:hAnsi="Arial" w:cs="Arial"/>
        </w:rPr>
        <w:t xml:space="preserve">Zároveň byl </w:t>
      </w:r>
      <w:r w:rsidR="00195546" w:rsidRPr="008B507F">
        <w:rPr>
          <w:rFonts w:ascii="Arial" w:hAnsi="Arial" w:cs="Arial"/>
        </w:rPr>
        <w:t xml:space="preserve">jmenovaný </w:t>
      </w:r>
      <w:r w:rsidR="00E03658" w:rsidRPr="008B507F">
        <w:rPr>
          <w:rFonts w:ascii="Arial" w:hAnsi="Arial" w:cs="Arial"/>
        </w:rPr>
        <w:t>upozorněn, že</w:t>
      </w:r>
      <w:r w:rsidR="0017764A" w:rsidRPr="008B507F">
        <w:rPr>
          <w:rFonts w:ascii="Arial" w:hAnsi="Arial" w:cs="Arial"/>
        </w:rPr>
        <w:t> </w:t>
      </w:r>
      <w:r w:rsidR="00E03658" w:rsidRPr="008B507F">
        <w:rPr>
          <w:rFonts w:ascii="Arial" w:hAnsi="Arial" w:cs="Arial"/>
        </w:rPr>
        <w:t>v rámci provedeného dohledu byly zeměměřické činnosti posuzovány podle zákona č.</w:t>
      </w:r>
      <w:r w:rsidR="0099337F" w:rsidRPr="008B507F">
        <w:rPr>
          <w:rFonts w:ascii="Arial" w:hAnsi="Arial" w:cs="Arial"/>
        </w:rPr>
        <w:t> </w:t>
      </w:r>
      <w:r w:rsidR="00E03658" w:rsidRPr="008B507F">
        <w:rPr>
          <w:rFonts w:ascii="Arial" w:hAnsi="Arial" w:cs="Arial"/>
        </w:rPr>
        <w:t>344/1992 Sb., katastrální zákon platný do 31. 12. 2013, a vyhlášky č. 26/2007 Sb., katastrální vyhláška ve</w:t>
      </w:r>
      <w:r w:rsidR="00195546" w:rsidRPr="008B507F">
        <w:rPr>
          <w:rFonts w:ascii="Arial" w:hAnsi="Arial" w:cs="Arial"/>
        </w:rPr>
        <w:t> </w:t>
      </w:r>
      <w:r w:rsidR="00E03658" w:rsidRPr="008B507F">
        <w:rPr>
          <w:rFonts w:ascii="Arial" w:hAnsi="Arial" w:cs="Arial"/>
        </w:rPr>
        <w:t>znění platném do 31. 12. 2013. S ohledem na skutečnost, že od 1. 1. 2014 vstoupily v platnost a účinnost nové právní předpisy, a to zákon č. 256/2013 Sb., katastrální zákon</w:t>
      </w:r>
      <w:r w:rsidR="00BB799C" w:rsidRPr="008B507F">
        <w:rPr>
          <w:rFonts w:ascii="Arial" w:hAnsi="Arial" w:cs="Arial"/>
        </w:rPr>
        <w:t xml:space="preserve"> (dále NKa</w:t>
      </w:r>
      <w:r w:rsidR="002F7E8A" w:rsidRPr="008B507F">
        <w:rPr>
          <w:rFonts w:ascii="Arial" w:hAnsi="Arial" w:cs="Arial"/>
        </w:rPr>
        <w:t>t</w:t>
      </w:r>
      <w:r w:rsidR="00BB799C" w:rsidRPr="008B507F">
        <w:rPr>
          <w:rFonts w:ascii="Arial" w:hAnsi="Arial" w:cs="Arial"/>
        </w:rPr>
        <w:t>Z)</w:t>
      </w:r>
      <w:r w:rsidR="00E03658" w:rsidRPr="008B507F">
        <w:rPr>
          <w:rFonts w:ascii="Arial" w:hAnsi="Arial" w:cs="Arial"/>
        </w:rPr>
        <w:t>, a vyhláška č. 357/2013</w:t>
      </w:r>
      <w:r w:rsidR="00255352" w:rsidRPr="008B507F">
        <w:rPr>
          <w:rFonts w:ascii="Arial" w:hAnsi="Arial" w:cs="Arial"/>
        </w:rPr>
        <w:t xml:space="preserve"> Sb.,</w:t>
      </w:r>
      <w:r w:rsidR="00E03658" w:rsidRPr="008B507F">
        <w:rPr>
          <w:rFonts w:ascii="Arial" w:hAnsi="Arial" w:cs="Arial"/>
        </w:rPr>
        <w:t xml:space="preserve"> katastrální vyhláška</w:t>
      </w:r>
      <w:r w:rsidR="0099337F" w:rsidRPr="008B507F">
        <w:rPr>
          <w:rFonts w:ascii="Arial" w:hAnsi="Arial" w:cs="Arial"/>
        </w:rPr>
        <w:t xml:space="preserve"> v platném znění</w:t>
      </w:r>
      <w:r w:rsidR="00E03658" w:rsidRPr="008B507F">
        <w:rPr>
          <w:rFonts w:ascii="Arial" w:hAnsi="Arial" w:cs="Arial"/>
        </w:rPr>
        <w:t xml:space="preserve">, </w:t>
      </w:r>
      <w:r w:rsidR="00195546" w:rsidRPr="008B507F">
        <w:rPr>
          <w:rFonts w:ascii="Arial" w:hAnsi="Arial" w:cs="Arial"/>
        </w:rPr>
        <w:t xml:space="preserve">následně </w:t>
      </w:r>
      <w:r w:rsidR="00241F8E" w:rsidRPr="008B507F">
        <w:rPr>
          <w:rFonts w:ascii="Arial" w:hAnsi="Arial" w:cs="Arial"/>
        </w:rPr>
        <w:t>je</w:t>
      </w:r>
      <w:r w:rsidR="00195546" w:rsidRPr="008B507F">
        <w:rPr>
          <w:rFonts w:ascii="Arial" w:hAnsi="Arial" w:cs="Arial"/>
        </w:rPr>
        <w:t xml:space="preserve"> porušení pořádku na úseku zeměměřictví posuzováno</w:t>
      </w:r>
      <w:r w:rsidR="00446C59" w:rsidRPr="008B507F">
        <w:rPr>
          <w:rFonts w:ascii="Arial" w:hAnsi="Arial" w:cs="Arial"/>
        </w:rPr>
        <w:t xml:space="preserve"> dle</w:t>
      </w:r>
      <w:r w:rsidR="0099337F" w:rsidRPr="008B507F">
        <w:rPr>
          <w:rFonts w:ascii="Arial" w:hAnsi="Arial" w:cs="Arial"/>
        </w:rPr>
        <w:t> </w:t>
      </w:r>
      <w:r w:rsidR="00446C59" w:rsidRPr="008B507F">
        <w:rPr>
          <w:rFonts w:ascii="Arial" w:hAnsi="Arial" w:cs="Arial"/>
        </w:rPr>
        <w:t xml:space="preserve">nové právní úpravy. </w:t>
      </w:r>
    </w:p>
    <w:p w:rsidR="00241F8E" w:rsidRPr="008B507F" w:rsidRDefault="00914AFD" w:rsidP="00241F8E">
      <w:pPr>
        <w:pStyle w:val="Bezmezer"/>
        <w:ind w:firstLine="708"/>
        <w:jc w:val="both"/>
        <w:rPr>
          <w:rFonts w:ascii="Arial" w:hAnsi="Arial" w:cs="Arial"/>
          <w:b/>
        </w:rPr>
      </w:pPr>
      <w:r w:rsidRPr="008B507F">
        <w:rPr>
          <w:rFonts w:ascii="Arial" w:hAnsi="Arial" w:cs="Arial"/>
        </w:rPr>
        <w:t xml:space="preserve">Přípisem ZKI </w:t>
      </w:r>
      <w:r w:rsidR="00CF1A3F" w:rsidRPr="008B507F">
        <w:rPr>
          <w:rFonts w:ascii="Arial" w:hAnsi="Arial" w:cs="Arial"/>
        </w:rPr>
        <w:t>čj. ZKI PU-P-2/2013/4 ze dne 4. 2. 2014</w:t>
      </w:r>
      <w:r w:rsidRPr="008B507F">
        <w:rPr>
          <w:rFonts w:ascii="Arial" w:hAnsi="Arial" w:cs="Arial"/>
        </w:rPr>
        <w:t xml:space="preserve"> byl Ing. </w:t>
      </w:r>
      <w:r w:rsidR="001F61CB">
        <w:rPr>
          <w:rFonts w:ascii="Arial" w:hAnsi="Arial" w:cs="Arial"/>
        </w:rPr>
        <w:t>XXX</w:t>
      </w:r>
      <w:r w:rsidRPr="008B507F">
        <w:rPr>
          <w:rFonts w:ascii="Arial" w:hAnsi="Arial" w:cs="Arial"/>
        </w:rPr>
        <w:t xml:space="preserve"> </w:t>
      </w:r>
      <w:proofErr w:type="spellStart"/>
      <w:r w:rsidRPr="008B507F">
        <w:rPr>
          <w:rFonts w:ascii="Arial" w:hAnsi="Arial" w:cs="Arial"/>
        </w:rPr>
        <w:t>uvědoměn</w:t>
      </w:r>
      <w:proofErr w:type="spellEnd"/>
      <w:r w:rsidRPr="008B507F">
        <w:rPr>
          <w:rFonts w:ascii="Arial" w:hAnsi="Arial" w:cs="Arial"/>
        </w:rPr>
        <w:t xml:space="preserve"> o</w:t>
      </w:r>
      <w:r w:rsidR="00CF1A3F" w:rsidRPr="008B507F">
        <w:rPr>
          <w:rFonts w:ascii="Arial" w:hAnsi="Arial" w:cs="Arial"/>
        </w:rPr>
        <w:t> </w:t>
      </w:r>
      <w:r w:rsidR="001B2B6A" w:rsidRPr="008B507F">
        <w:rPr>
          <w:rFonts w:ascii="Arial" w:hAnsi="Arial" w:cs="Arial"/>
        </w:rPr>
        <w:t xml:space="preserve">skutečnosti, že došlo ke shromáždění všech podkladů pro vydání rozhodnutí, bylo ukončeno dokazování a dále o </w:t>
      </w:r>
      <w:r w:rsidRPr="008B507F">
        <w:rPr>
          <w:rFonts w:ascii="Arial" w:hAnsi="Arial" w:cs="Arial"/>
        </w:rPr>
        <w:t>možnosti seznámit se ve smyslu ustanovení § 36 odst. 3 zákona č. 500/2004 Sb., správní řád v platném znění, s podklady rozhodnutí</w:t>
      </w:r>
      <w:r w:rsidR="00B433F6" w:rsidRPr="008B507F">
        <w:rPr>
          <w:rFonts w:ascii="Arial" w:hAnsi="Arial" w:cs="Arial"/>
        </w:rPr>
        <w:t xml:space="preserve">, kdy tohoto práva Ing. </w:t>
      </w:r>
      <w:r w:rsidR="001F61CB">
        <w:rPr>
          <w:rFonts w:ascii="Arial" w:hAnsi="Arial" w:cs="Arial"/>
        </w:rPr>
        <w:t>XXX</w:t>
      </w:r>
      <w:r w:rsidR="00B433F6" w:rsidRPr="008B507F">
        <w:rPr>
          <w:rFonts w:ascii="Arial" w:hAnsi="Arial" w:cs="Arial"/>
        </w:rPr>
        <w:t xml:space="preserve"> ve stanovené lhůtě nevyužil. </w:t>
      </w:r>
    </w:p>
    <w:p w:rsidR="009F4F5B" w:rsidRPr="008B507F" w:rsidRDefault="009F4F5B" w:rsidP="00E03658">
      <w:pPr>
        <w:pStyle w:val="Bezmezer"/>
        <w:ind w:firstLine="709"/>
        <w:jc w:val="both"/>
        <w:rPr>
          <w:rFonts w:ascii="Arial" w:hAnsi="Arial" w:cs="Arial"/>
          <w:sz w:val="16"/>
          <w:szCs w:val="16"/>
        </w:rPr>
      </w:pPr>
    </w:p>
    <w:p w:rsidR="00C44010" w:rsidRPr="008B507F" w:rsidRDefault="00A3640D" w:rsidP="00E51FF3">
      <w:pPr>
        <w:pStyle w:val="Bezmezer"/>
        <w:ind w:firstLine="709"/>
        <w:jc w:val="both"/>
        <w:rPr>
          <w:rFonts w:ascii="Arial" w:hAnsi="Arial" w:cs="Arial"/>
          <w:b/>
        </w:rPr>
      </w:pPr>
      <w:r w:rsidRPr="008B507F">
        <w:rPr>
          <w:rFonts w:ascii="Arial" w:hAnsi="Arial" w:cs="Arial"/>
        </w:rPr>
        <w:t>Po</w:t>
      </w:r>
      <w:r w:rsidR="00ED6E9B" w:rsidRPr="008B507F">
        <w:rPr>
          <w:rFonts w:ascii="Arial" w:hAnsi="Arial" w:cs="Arial"/>
        </w:rPr>
        <w:t xml:space="preserve">rušení pořádku na úseku zeměměřictví se ve smyslu § 17b odst. 1 písm. c) zákona č. </w:t>
      </w:r>
      <w:r w:rsidR="00745E74" w:rsidRPr="008B507F">
        <w:rPr>
          <w:rFonts w:ascii="Arial" w:hAnsi="Arial" w:cs="Arial"/>
        </w:rPr>
        <w:t>200/1994 Sb., o zeměměřictví v platném znění, tj. pro nedodržení podmínek nebo povinností stanovených tímto zákonem při ověřování výsledků zeměměřických činností využívaných pro katastr nemovitostí České republiky nebo základní mapové dílo</w:t>
      </w:r>
      <w:r w:rsidR="00022243" w:rsidRPr="008B507F">
        <w:rPr>
          <w:rFonts w:ascii="Arial" w:hAnsi="Arial" w:cs="Arial"/>
        </w:rPr>
        <w:t>, s</w:t>
      </w:r>
      <w:r w:rsidR="00255352" w:rsidRPr="008B507F">
        <w:rPr>
          <w:rFonts w:ascii="Arial" w:hAnsi="Arial" w:cs="Arial"/>
        </w:rPr>
        <w:t>e Ing. </w:t>
      </w:r>
      <w:r w:rsidR="001F61CB">
        <w:rPr>
          <w:rFonts w:ascii="Arial" w:hAnsi="Arial" w:cs="Arial"/>
        </w:rPr>
        <w:t>XXX</w:t>
      </w:r>
      <w:r w:rsidR="00022243" w:rsidRPr="008B507F">
        <w:rPr>
          <w:rFonts w:ascii="Arial" w:hAnsi="Arial" w:cs="Arial"/>
        </w:rPr>
        <w:t xml:space="preserve"> dopustil </w:t>
      </w:r>
      <w:r w:rsidR="00E51FF3" w:rsidRPr="008B507F">
        <w:rPr>
          <w:rFonts w:ascii="Arial" w:hAnsi="Arial" w:cs="Arial"/>
        </w:rPr>
        <w:t xml:space="preserve">na základě níže uvedených zjištění. </w:t>
      </w:r>
    </w:p>
    <w:p w:rsidR="001E2DD5" w:rsidRPr="008B507F" w:rsidRDefault="001E2DD5" w:rsidP="00446C59">
      <w:pPr>
        <w:pStyle w:val="Bezmezer"/>
        <w:ind w:firstLine="360"/>
        <w:jc w:val="both"/>
        <w:rPr>
          <w:rFonts w:ascii="Arial" w:hAnsi="Arial" w:cs="Arial"/>
        </w:rPr>
      </w:pPr>
      <w:r w:rsidRPr="008B507F">
        <w:rPr>
          <w:rFonts w:ascii="Arial" w:hAnsi="Arial" w:cs="Arial"/>
        </w:rPr>
        <w:lastRenderedPageBreak/>
        <w:t xml:space="preserve">Při </w:t>
      </w:r>
      <w:r w:rsidR="008D04E2" w:rsidRPr="008B507F">
        <w:rPr>
          <w:rFonts w:ascii="Arial" w:hAnsi="Arial" w:cs="Arial"/>
        </w:rPr>
        <w:t>kontrole</w:t>
      </w:r>
      <w:r w:rsidR="00CD30E7" w:rsidRPr="008B507F">
        <w:rPr>
          <w:rFonts w:ascii="Arial" w:hAnsi="Arial" w:cs="Arial"/>
        </w:rPr>
        <w:t xml:space="preserve"> </w:t>
      </w:r>
      <w:r w:rsidR="008E7E45" w:rsidRPr="008B507F">
        <w:rPr>
          <w:rFonts w:ascii="Arial" w:hAnsi="Arial" w:cs="Arial"/>
        </w:rPr>
        <w:t>zaměřené</w:t>
      </w:r>
      <w:r w:rsidR="00296E1F" w:rsidRPr="008B507F">
        <w:rPr>
          <w:rFonts w:ascii="Arial" w:hAnsi="Arial" w:cs="Arial"/>
        </w:rPr>
        <w:t xml:space="preserve"> </w:t>
      </w:r>
      <w:r w:rsidR="00CD30E7" w:rsidRPr="008B507F">
        <w:rPr>
          <w:rFonts w:ascii="Arial" w:hAnsi="Arial" w:cs="Arial"/>
        </w:rPr>
        <w:t>na kancelářské práce</w:t>
      </w:r>
      <w:r w:rsidR="009B40A4" w:rsidRPr="008B507F">
        <w:rPr>
          <w:rFonts w:ascii="Arial" w:hAnsi="Arial" w:cs="Arial"/>
        </w:rPr>
        <w:t xml:space="preserve"> v ZPMZ č. </w:t>
      </w:r>
      <w:r w:rsidR="0036002B" w:rsidRPr="008B507F">
        <w:rPr>
          <w:rFonts w:ascii="Arial" w:hAnsi="Arial" w:cs="Arial"/>
        </w:rPr>
        <w:t>852</w:t>
      </w:r>
      <w:r w:rsidR="009B40A4" w:rsidRPr="008B507F">
        <w:rPr>
          <w:rFonts w:ascii="Arial" w:hAnsi="Arial" w:cs="Arial"/>
        </w:rPr>
        <w:t xml:space="preserve"> a GP č. zak. </w:t>
      </w:r>
      <w:r w:rsidR="0036002B" w:rsidRPr="008B507F">
        <w:rPr>
          <w:rFonts w:ascii="Arial" w:hAnsi="Arial" w:cs="Arial"/>
        </w:rPr>
        <w:t>852</w:t>
      </w:r>
      <w:r w:rsidR="009B40A4" w:rsidRPr="008B507F">
        <w:rPr>
          <w:rFonts w:ascii="Arial" w:hAnsi="Arial" w:cs="Arial"/>
        </w:rPr>
        <w:t>-</w:t>
      </w:r>
      <w:r w:rsidR="0036002B" w:rsidRPr="008B507F">
        <w:rPr>
          <w:rFonts w:ascii="Arial" w:hAnsi="Arial" w:cs="Arial"/>
        </w:rPr>
        <w:t>231</w:t>
      </w:r>
      <w:r w:rsidR="009B40A4" w:rsidRPr="008B507F">
        <w:rPr>
          <w:rFonts w:ascii="Arial" w:hAnsi="Arial" w:cs="Arial"/>
        </w:rPr>
        <w:t>/201</w:t>
      </w:r>
      <w:r w:rsidR="0036002B" w:rsidRPr="008B507F">
        <w:rPr>
          <w:rFonts w:ascii="Arial" w:hAnsi="Arial" w:cs="Arial"/>
        </w:rPr>
        <w:t>3</w:t>
      </w:r>
      <w:r w:rsidR="00296E1F" w:rsidRPr="008B507F">
        <w:rPr>
          <w:rFonts w:ascii="Arial" w:hAnsi="Arial" w:cs="Arial"/>
        </w:rPr>
        <w:t xml:space="preserve"> pro katastrální území </w:t>
      </w:r>
      <w:r w:rsidR="001F61CB">
        <w:rPr>
          <w:rFonts w:ascii="Arial" w:hAnsi="Arial" w:cs="Arial"/>
        </w:rPr>
        <w:t>......</w:t>
      </w:r>
      <w:r w:rsidR="00922894" w:rsidRPr="008B507F">
        <w:rPr>
          <w:rFonts w:ascii="Arial" w:hAnsi="Arial" w:cs="Arial"/>
        </w:rPr>
        <w:t xml:space="preserve">, </w:t>
      </w:r>
      <w:r w:rsidR="009B40A4" w:rsidRPr="008B507F">
        <w:rPr>
          <w:rFonts w:ascii="Arial" w:hAnsi="Arial" w:cs="Arial"/>
        </w:rPr>
        <w:t>Ing. </w:t>
      </w:r>
      <w:r w:rsidR="001F61CB">
        <w:rPr>
          <w:rFonts w:ascii="Arial" w:hAnsi="Arial" w:cs="Arial"/>
        </w:rPr>
        <w:t>XXX</w:t>
      </w:r>
      <w:r w:rsidR="009B40A4" w:rsidRPr="008B507F">
        <w:rPr>
          <w:rFonts w:ascii="Arial" w:hAnsi="Arial" w:cs="Arial"/>
        </w:rPr>
        <w:t xml:space="preserve"> </w:t>
      </w:r>
      <w:r w:rsidR="009A0BE6" w:rsidRPr="008B507F">
        <w:rPr>
          <w:rFonts w:ascii="Arial" w:hAnsi="Arial" w:cs="Arial"/>
        </w:rPr>
        <w:t xml:space="preserve">ověřeno </w:t>
      </w:r>
      <w:r w:rsidR="00922894" w:rsidRPr="008B507F">
        <w:rPr>
          <w:rFonts w:ascii="Arial" w:hAnsi="Arial" w:cs="Arial"/>
        </w:rPr>
        <w:t xml:space="preserve">dne </w:t>
      </w:r>
      <w:r w:rsidR="0036002B" w:rsidRPr="008B507F">
        <w:rPr>
          <w:rFonts w:ascii="Arial" w:hAnsi="Arial" w:cs="Arial"/>
        </w:rPr>
        <w:t xml:space="preserve">31. 10. </w:t>
      </w:r>
      <w:r w:rsidR="009B40A4" w:rsidRPr="008B507F">
        <w:rPr>
          <w:rFonts w:ascii="Arial" w:hAnsi="Arial" w:cs="Arial"/>
        </w:rPr>
        <w:t>201</w:t>
      </w:r>
      <w:r w:rsidR="0036002B" w:rsidRPr="008B507F">
        <w:rPr>
          <w:rFonts w:ascii="Arial" w:hAnsi="Arial" w:cs="Arial"/>
        </w:rPr>
        <w:t>3</w:t>
      </w:r>
      <w:r w:rsidR="009A0BE6" w:rsidRPr="008B507F">
        <w:rPr>
          <w:rFonts w:ascii="Arial" w:hAnsi="Arial" w:cs="Arial"/>
        </w:rPr>
        <w:t xml:space="preserve"> (</w:t>
      </w:r>
      <w:r w:rsidR="00E20B78" w:rsidRPr="008B507F">
        <w:rPr>
          <w:rFonts w:ascii="Arial" w:hAnsi="Arial" w:cs="Arial"/>
        </w:rPr>
        <w:t>protokol o dohledu sp. zn.</w:t>
      </w:r>
      <w:r w:rsidRPr="008B507F">
        <w:rPr>
          <w:rFonts w:ascii="Arial" w:hAnsi="Arial" w:cs="Arial"/>
        </w:rPr>
        <w:t xml:space="preserve"> </w:t>
      </w:r>
      <w:r w:rsidR="0036002B" w:rsidRPr="008B507F">
        <w:rPr>
          <w:rFonts w:ascii="Arial" w:hAnsi="Arial" w:cs="Arial"/>
          <w:b/>
        </w:rPr>
        <w:t>ZKIPU-</w:t>
      </w:r>
      <w:r w:rsidRPr="008B507F">
        <w:rPr>
          <w:rFonts w:ascii="Arial" w:hAnsi="Arial" w:cs="Arial"/>
          <w:b/>
        </w:rPr>
        <w:t>D-</w:t>
      </w:r>
      <w:r w:rsidR="0036002B" w:rsidRPr="008B507F">
        <w:rPr>
          <w:rFonts w:ascii="Arial" w:hAnsi="Arial" w:cs="Arial"/>
          <w:b/>
        </w:rPr>
        <w:t>4</w:t>
      </w:r>
      <w:r w:rsidRPr="008B507F">
        <w:rPr>
          <w:rFonts w:ascii="Arial" w:hAnsi="Arial" w:cs="Arial"/>
          <w:b/>
        </w:rPr>
        <w:t>2/2013</w:t>
      </w:r>
      <w:r w:rsidRPr="008B507F">
        <w:rPr>
          <w:rFonts w:ascii="Arial" w:hAnsi="Arial" w:cs="Arial"/>
        </w:rPr>
        <w:t xml:space="preserve"> ze dne </w:t>
      </w:r>
      <w:r w:rsidR="0036002B" w:rsidRPr="008B507F">
        <w:rPr>
          <w:rFonts w:ascii="Arial" w:hAnsi="Arial" w:cs="Arial"/>
        </w:rPr>
        <w:t>25. 11. 2013</w:t>
      </w:r>
      <w:r w:rsidR="009A0BE6" w:rsidRPr="008B507F">
        <w:rPr>
          <w:rFonts w:ascii="Arial" w:hAnsi="Arial" w:cs="Arial"/>
        </w:rPr>
        <w:t>)</w:t>
      </w:r>
      <w:r w:rsidR="00296E1F" w:rsidRPr="008B507F">
        <w:rPr>
          <w:rFonts w:ascii="Arial" w:hAnsi="Arial" w:cs="Arial"/>
        </w:rPr>
        <w:t xml:space="preserve">, </w:t>
      </w:r>
      <w:r w:rsidR="00E80F8C" w:rsidRPr="008B507F">
        <w:rPr>
          <w:rFonts w:ascii="Arial" w:hAnsi="Arial" w:cs="Arial"/>
        </w:rPr>
        <w:t xml:space="preserve">byly </w:t>
      </w:r>
      <w:r w:rsidRPr="008B507F">
        <w:rPr>
          <w:rFonts w:ascii="Arial" w:hAnsi="Arial" w:cs="Arial"/>
        </w:rPr>
        <w:t>zjištěn</w:t>
      </w:r>
      <w:r w:rsidR="00250A34" w:rsidRPr="008B507F">
        <w:rPr>
          <w:rFonts w:ascii="Arial" w:hAnsi="Arial" w:cs="Arial"/>
        </w:rPr>
        <w:t>y</w:t>
      </w:r>
      <w:r w:rsidRPr="008B507F">
        <w:rPr>
          <w:rFonts w:ascii="Arial" w:hAnsi="Arial" w:cs="Arial"/>
        </w:rPr>
        <w:t xml:space="preserve"> následující závad</w:t>
      </w:r>
      <w:r w:rsidR="00250A34" w:rsidRPr="008B507F">
        <w:rPr>
          <w:rFonts w:ascii="Arial" w:hAnsi="Arial" w:cs="Arial"/>
        </w:rPr>
        <w:t>y:</w:t>
      </w:r>
    </w:p>
    <w:p w:rsidR="002F7C9E" w:rsidRPr="008B507F" w:rsidRDefault="00560803" w:rsidP="00250A34">
      <w:pPr>
        <w:pStyle w:val="Bezmezer"/>
        <w:numPr>
          <w:ilvl w:val="0"/>
          <w:numId w:val="1"/>
        </w:numPr>
        <w:jc w:val="both"/>
        <w:rPr>
          <w:rFonts w:ascii="Arial" w:hAnsi="Arial" w:cs="Arial"/>
          <w:b/>
        </w:rPr>
      </w:pPr>
      <w:r w:rsidRPr="008B507F">
        <w:rPr>
          <w:rFonts w:ascii="Arial" w:hAnsi="Arial" w:cs="Arial"/>
        </w:rPr>
        <w:t>v</w:t>
      </w:r>
      <w:r w:rsidR="00D26629" w:rsidRPr="008B507F">
        <w:rPr>
          <w:rFonts w:ascii="Arial" w:hAnsi="Arial" w:cs="Arial"/>
        </w:rPr>
        <w:t xml:space="preserve"> popisovém poli ZPMZ i v popisovém poli GP je vyplněn </w:t>
      </w:r>
      <w:r w:rsidR="00484976" w:rsidRPr="008B507F">
        <w:rPr>
          <w:rFonts w:ascii="Arial" w:hAnsi="Arial" w:cs="Arial"/>
        </w:rPr>
        <w:t xml:space="preserve">jako </w:t>
      </w:r>
      <w:r w:rsidR="00D26629" w:rsidRPr="008B507F">
        <w:rPr>
          <w:rFonts w:ascii="Arial" w:hAnsi="Arial" w:cs="Arial"/>
        </w:rPr>
        <w:t>zpracovatel (vyhotovitel)</w:t>
      </w:r>
      <w:r w:rsidR="001E43D7" w:rsidRPr="008B507F">
        <w:rPr>
          <w:rFonts w:ascii="Arial" w:hAnsi="Arial" w:cs="Arial"/>
        </w:rPr>
        <w:t xml:space="preserve"> těchto dokladů</w:t>
      </w:r>
      <w:r w:rsidR="00B77C91" w:rsidRPr="008B507F">
        <w:rPr>
          <w:rFonts w:ascii="Arial" w:hAnsi="Arial" w:cs="Arial"/>
        </w:rPr>
        <w:t xml:space="preserve"> neexistující osoba</w:t>
      </w:r>
      <w:r w:rsidR="002F7E8A" w:rsidRPr="008B507F">
        <w:rPr>
          <w:rFonts w:ascii="Arial" w:hAnsi="Arial" w:cs="Arial"/>
        </w:rPr>
        <w:t xml:space="preserve"> </w:t>
      </w:r>
      <w:r w:rsidR="00E46119" w:rsidRPr="008B507F">
        <w:rPr>
          <w:rFonts w:ascii="Arial" w:hAnsi="Arial" w:cs="Arial"/>
        </w:rPr>
        <w:t>(</w:t>
      </w:r>
      <w:r w:rsidR="001F61CB">
        <w:rPr>
          <w:rFonts w:ascii="Arial" w:hAnsi="Arial" w:cs="Arial"/>
        </w:rPr>
        <w:t>ZZZ</w:t>
      </w:r>
      <w:r w:rsidR="002F7E8A" w:rsidRPr="008B507F">
        <w:rPr>
          <w:rFonts w:ascii="Arial" w:hAnsi="Arial" w:cs="Arial"/>
        </w:rPr>
        <w:t>).</w:t>
      </w:r>
      <w:r w:rsidR="001E43D7" w:rsidRPr="008B507F">
        <w:rPr>
          <w:rFonts w:ascii="Arial" w:hAnsi="Arial" w:cs="Arial"/>
        </w:rPr>
        <w:t xml:space="preserve"> </w:t>
      </w:r>
      <w:r w:rsidR="00B77C91" w:rsidRPr="008B507F">
        <w:rPr>
          <w:rFonts w:ascii="Arial" w:hAnsi="Arial" w:cs="Arial"/>
        </w:rPr>
        <w:t xml:space="preserve">Šetřením ZKI bylo zjištěno, že </w:t>
      </w:r>
      <w:r w:rsidR="005D176C" w:rsidRPr="008B507F">
        <w:rPr>
          <w:rFonts w:ascii="Arial" w:hAnsi="Arial" w:cs="Arial"/>
        </w:rPr>
        <w:t xml:space="preserve">paní </w:t>
      </w:r>
      <w:r w:rsidR="001F61CB">
        <w:rPr>
          <w:rFonts w:ascii="Arial" w:hAnsi="Arial" w:cs="Arial"/>
        </w:rPr>
        <w:t>YYY</w:t>
      </w:r>
      <w:r w:rsidR="005D176C" w:rsidRPr="008B507F">
        <w:rPr>
          <w:rFonts w:ascii="Arial" w:hAnsi="Arial" w:cs="Arial"/>
        </w:rPr>
        <w:t xml:space="preserve"> podniká </w:t>
      </w:r>
      <w:r w:rsidR="002F7E8A" w:rsidRPr="008B507F">
        <w:rPr>
          <w:rFonts w:ascii="Arial" w:hAnsi="Arial" w:cs="Arial"/>
        </w:rPr>
        <w:t xml:space="preserve">buď </w:t>
      </w:r>
      <w:r w:rsidR="005D176C" w:rsidRPr="008B507F">
        <w:rPr>
          <w:rFonts w:ascii="Arial" w:hAnsi="Arial" w:cs="Arial"/>
        </w:rPr>
        <w:t xml:space="preserve">pod označením </w:t>
      </w:r>
      <w:r w:rsidR="001F61CB">
        <w:rPr>
          <w:rFonts w:ascii="Arial" w:hAnsi="Arial" w:cs="Arial"/>
        </w:rPr>
        <w:t xml:space="preserve">...... </w:t>
      </w:r>
      <w:r w:rsidR="00E46119" w:rsidRPr="008B507F">
        <w:rPr>
          <w:rFonts w:ascii="Arial" w:hAnsi="Arial" w:cs="Arial"/>
        </w:rPr>
        <w:t>(údaj z obchodního rejstříku, vedeného Krajským soudem v Hradci Králové)</w:t>
      </w:r>
      <w:r w:rsidR="00AC6435" w:rsidRPr="008B507F">
        <w:rPr>
          <w:rFonts w:ascii="Arial" w:hAnsi="Arial" w:cs="Arial"/>
        </w:rPr>
        <w:t xml:space="preserve">, nebo </w:t>
      </w:r>
      <w:r w:rsidR="002F7E8A" w:rsidRPr="008B507F">
        <w:rPr>
          <w:rFonts w:ascii="Arial" w:hAnsi="Arial" w:cs="Arial"/>
        </w:rPr>
        <w:t xml:space="preserve">jako </w:t>
      </w:r>
      <w:r w:rsidR="001F61CB">
        <w:rPr>
          <w:rFonts w:ascii="Arial" w:hAnsi="Arial" w:cs="Arial"/>
        </w:rPr>
        <w:t xml:space="preserve">YYY </w:t>
      </w:r>
      <w:r w:rsidR="00E46119" w:rsidRPr="008B507F">
        <w:rPr>
          <w:rFonts w:ascii="Arial" w:hAnsi="Arial" w:cs="Arial"/>
        </w:rPr>
        <w:t>(údaj z veřejné části Živnostenského rejstříku)</w:t>
      </w:r>
      <w:r w:rsidR="00AC6435" w:rsidRPr="008B507F">
        <w:rPr>
          <w:rFonts w:ascii="Arial" w:hAnsi="Arial" w:cs="Arial"/>
        </w:rPr>
        <w:t xml:space="preserve">. </w:t>
      </w:r>
      <w:r w:rsidR="005D176C" w:rsidRPr="008B507F">
        <w:rPr>
          <w:rFonts w:ascii="Arial" w:hAnsi="Arial" w:cs="Arial"/>
        </w:rPr>
        <w:t xml:space="preserve">Tudíž v předmětných dokladech není </w:t>
      </w:r>
      <w:r w:rsidR="00A2045B" w:rsidRPr="008B507F">
        <w:rPr>
          <w:rFonts w:ascii="Arial" w:hAnsi="Arial" w:cs="Arial"/>
        </w:rPr>
        <w:t>uvedeno jméno, příjmení a adresa fyzické osoby, nebo obchodní jméno a adresa sídla podnikání podnikatele – fyzické nebo právnické osoby</w:t>
      </w:r>
      <w:r w:rsidR="00D26629" w:rsidRPr="008B507F">
        <w:rPr>
          <w:rFonts w:ascii="Arial" w:hAnsi="Arial" w:cs="Arial"/>
        </w:rPr>
        <w:t xml:space="preserve"> </w:t>
      </w:r>
      <w:r w:rsidR="009D63CF" w:rsidRPr="008B507F">
        <w:rPr>
          <w:rFonts w:ascii="Arial" w:hAnsi="Arial" w:cs="Arial"/>
        </w:rPr>
        <w:t>podle</w:t>
      </w:r>
      <w:r w:rsidR="009516BB" w:rsidRPr="008B507F">
        <w:rPr>
          <w:rFonts w:ascii="Arial" w:hAnsi="Arial" w:cs="Arial"/>
        </w:rPr>
        <w:t xml:space="preserve"> </w:t>
      </w:r>
      <w:r w:rsidR="00D26629" w:rsidRPr="008B507F">
        <w:rPr>
          <w:rFonts w:ascii="Arial" w:hAnsi="Arial" w:cs="Arial"/>
        </w:rPr>
        <w:t>bod</w:t>
      </w:r>
      <w:r w:rsidR="009D63CF" w:rsidRPr="008B507F">
        <w:rPr>
          <w:rFonts w:ascii="Arial" w:hAnsi="Arial" w:cs="Arial"/>
        </w:rPr>
        <w:t>u</w:t>
      </w:r>
      <w:r w:rsidR="009516BB" w:rsidRPr="008B507F">
        <w:rPr>
          <w:rFonts w:ascii="Arial" w:hAnsi="Arial" w:cs="Arial"/>
        </w:rPr>
        <w:t xml:space="preserve"> </w:t>
      </w:r>
      <w:r w:rsidR="00D26629" w:rsidRPr="008B507F">
        <w:rPr>
          <w:rFonts w:ascii="Arial" w:hAnsi="Arial" w:cs="Arial"/>
        </w:rPr>
        <w:t>17.3 písm. c</w:t>
      </w:r>
      <w:r w:rsidR="00D26629" w:rsidRPr="008B507F">
        <w:rPr>
          <w:rFonts w:ascii="Arial" w:hAnsi="Arial" w:cs="Arial"/>
          <w:vertAlign w:val="subscript"/>
        </w:rPr>
        <w:t>)</w:t>
      </w:r>
      <w:r w:rsidR="00D26629" w:rsidRPr="008B507F">
        <w:rPr>
          <w:rFonts w:ascii="Arial" w:hAnsi="Arial" w:cs="Arial"/>
        </w:rPr>
        <w:t xml:space="preserve"> přílohy KatV</w:t>
      </w:r>
      <w:r w:rsidR="009516BB" w:rsidRPr="008B507F">
        <w:rPr>
          <w:rFonts w:ascii="Arial" w:hAnsi="Arial" w:cs="Arial"/>
        </w:rPr>
        <w:t xml:space="preserve">, </w:t>
      </w:r>
      <w:r w:rsidR="001814E5" w:rsidRPr="008B507F">
        <w:rPr>
          <w:rFonts w:ascii="Arial" w:hAnsi="Arial" w:cs="Arial"/>
        </w:rPr>
        <w:t xml:space="preserve">resp. </w:t>
      </w:r>
      <w:r w:rsidR="009516BB" w:rsidRPr="008B507F">
        <w:rPr>
          <w:rFonts w:ascii="Arial" w:hAnsi="Arial" w:cs="Arial"/>
        </w:rPr>
        <w:t>v </w:t>
      </w:r>
      <w:r w:rsidR="009D63CF" w:rsidRPr="008B507F">
        <w:rPr>
          <w:rFonts w:ascii="Arial" w:hAnsi="Arial" w:cs="Arial"/>
        </w:rPr>
        <w:t>souladu</w:t>
      </w:r>
      <w:r w:rsidR="009516BB" w:rsidRPr="008B507F">
        <w:rPr>
          <w:rFonts w:ascii="Arial" w:hAnsi="Arial" w:cs="Arial"/>
        </w:rPr>
        <w:t xml:space="preserve"> s ustanovením </w:t>
      </w:r>
      <w:r w:rsidR="009D63CF" w:rsidRPr="008B507F">
        <w:rPr>
          <w:rFonts w:ascii="Arial" w:hAnsi="Arial" w:cs="Arial"/>
        </w:rPr>
        <w:t>bodu 17.4 písm. c</w:t>
      </w:r>
      <w:r w:rsidR="009D63CF" w:rsidRPr="008B507F">
        <w:rPr>
          <w:rFonts w:ascii="Arial" w:hAnsi="Arial" w:cs="Arial"/>
          <w:vertAlign w:val="subscript"/>
        </w:rPr>
        <w:t>)</w:t>
      </w:r>
      <w:r w:rsidR="009D63CF" w:rsidRPr="008B507F">
        <w:rPr>
          <w:rFonts w:ascii="Arial" w:hAnsi="Arial" w:cs="Arial"/>
        </w:rPr>
        <w:t xml:space="preserve"> přílohy </w:t>
      </w:r>
      <w:r w:rsidR="009516BB" w:rsidRPr="008B507F">
        <w:rPr>
          <w:rFonts w:ascii="Arial" w:hAnsi="Arial" w:cs="Arial"/>
        </w:rPr>
        <w:t>NKatV</w:t>
      </w:r>
      <w:r w:rsidR="00A2045B" w:rsidRPr="008B507F">
        <w:rPr>
          <w:rFonts w:ascii="Arial" w:hAnsi="Arial" w:cs="Arial"/>
        </w:rPr>
        <w:t>.</w:t>
      </w:r>
    </w:p>
    <w:p w:rsidR="00177BC0" w:rsidRPr="008B507F" w:rsidRDefault="00560803" w:rsidP="00250A34">
      <w:pPr>
        <w:pStyle w:val="Bezmezer"/>
        <w:numPr>
          <w:ilvl w:val="0"/>
          <w:numId w:val="1"/>
        </w:numPr>
        <w:jc w:val="both"/>
        <w:rPr>
          <w:rFonts w:ascii="Arial" w:hAnsi="Arial" w:cs="Arial"/>
          <w:b/>
        </w:rPr>
      </w:pPr>
      <w:r w:rsidRPr="008B507F">
        <w:rPr>
          <w:rFonts w:ascii="Arial" w:hAnsi="Arial" w:cs="Arial"/>
        </w:rPr>
        <w:t>v</w:t>
      </w:r>
      <w:r w:rsidR="00D26629" w:rsidRPr="008B507F">
        <w:rPr>
          <w:rFonts w:ascii="Arial" w:hAnsi="Arial" w:cs="Arial"/>
        </w:rPr>
        <w:t> popisovém poli ZPMZ je uveden chybný důvod změny. K vytyčení a upřesnění hranic pozemků vlastníky nedocház</w:t>
      </w:r>
      <w:r w:rsidR="00E610FC" w:rsidRPr="008B507F">
        <w:rPr>
          <w:rFonts w:ascii="Arial" w:hAnsi="Arial" w:cs="Arial"/>
        </w:rPr>
        <w:t xml:space="preserve">elo </w:t>
      </w:r>
      <w:r w:rsidR="00D26629" w:rsidRPr="008B507F">
        <w:rPr>
          <w:rFonts w:ascii="Arial" w:hAnsi="Arial" w:cs="Arial"/>
        </w:rPr>
        <w:t xml:space="preserve">podle </w:t>
      </w:r>
      <w:r w:rsidR="00255352" w:rsidRPr="008B507F">
        <w:rPr>
          <w:rFonts w:ascii="Arial" w:hAnsi="Arial" w:cs="Arial"/>
        </w:rPr>
        <w:t>„</w:t>
      </w:r>
      <w:r w:rsidR="00D26629" w:rsidRPr="008B507F">
        <w:rPr>
          <w:rFonts w:ascii="Arial" w:hAnsi="Arial" w:cs="Arial"/>
        </w:rPr>
        <w:t>§ 19 katastrální vyhlášky</w:t>
      </w:r>
      <w:r w:rsidR="00255352" w:rsidRPr="008B507F">
        <w:rPr>
          <w:rFonts w:ascii="Arial" w:hAnsi="Arial" w:cs="Arial"/>
        </w:rPr>
        <w:t>“</w:t>
      </w:r>
      <w:r w:rsidR="00BB799C" w:rsidRPr="008B507F">
        <w:rPr>
          <w:rFonts w:ascii="Arial" w:hAnsi="Arial" w:cs="Arial"/>
        </w:rPr>
        <w:t>, ale podle § </w:t>
      </w:r>
      <w:r w:rsidR="00D26629" w:rsidRPr="008B507F">
        <w:rPr>
          <w:rFonts w:ascii="Arial" w:hAnsi="Arial" w:cs="Arial"/>
        </w:rPr>
        <w:t xml:space="preserve">19a </w:t>
      </w:r>
      <w:r w:rsidR="00A2045B" w:rsidRPr="008B507F">
        <w:rPr>
          <w:rFonts w:ascii="Arial" w:hAnsi="Arial" w:cs="Arial"/>
        </w:rPr>
        <w:t xml:space="preserve">zákona č. 344/1992 Sb., o katastru nemovitostí České republiky </w:t>
      </w:r>
      <w:r w:rsidR="00255352" w:rsidRPr="008B507F">
        <w:rPr>
          <w:rFonts w:ascii="Arial" w:hAnsi="Arial" w:cs="Arial"/>
        </w:rPr>
        <w:t>platného do</w:t>
      </w:r>
      <w:r w:rsidR="00AE4940" w:rsidRPr="008B507F">
        <w:rPr>
          <w:rFonts w:ascii="Arial" w:hAnsi="Arial" w:cs="Arial"/>
        </w:rPr>
        <w:t> </w:t>
      </w:r>
      <w:r w:rsidR="00255352" w:rsidRPr="008B507F">
        <w:rPr>
          <w:rFonts w:ascii="Arial" w:hAnsi="Arial" w:cs="Arial"/>
        </w:rPr>
        <w:t>31. 12. 2013</w:t>
      </w:r>
      <w:r w:rsidR="00E610FC" w:rsidRPr="008B507F">
        <w:rPr>
          <w:rFonts w:ascii="Arial" w:hAnsi="Arial" w:cs="Arial"/>
        </w:rPr>
        <w:t xml:space="preserve">. </w:t>
      </w:r>
      <w:r w:rsidR="009163D6" w:rsidRPr="008B507F">
        <w:rPr>
          <w:rFonts w:ascii="Arial" w:hAnsi="Arial" w:cs="Arial"/>
        </w:rPr>
        <w:t>Aktuálně je tento údaj uváděn v</w:t>
      </w:r>
      <w:r w:rsidR="00F11071" w:rsidRPr="008B507F">
        <w:rPr>
          <w:rFonts w:ascii="Arial" w:hAnsi="Arial" w:cs="Arial"/>
        </w:rPr>
        <w:t xml:space="preserve"> ZPMZ dle </w:t>
      </w:r>
      <w:r w:rsidR="00AE4940" w:rsidRPr="008B507F">
        <w:rPr>
          <w:rFonts w:ascii="Arial" w:hAnsi="Arial" w:cs="Arial"/>
        </w:rPr>
        <w:t xml:space="preserve">ustanovení </w:t>
      </w:r>
      <w:r w:rsidR="00BB799C" w:rsidRPr="008B507F">
        <w:rPr>
          <w:rFonts w:ascii="Arial" w:hAnsi="Arial" w:cs="Arial"/>
        </w:rPr>
        <w:t>§ 50 odst. 1 písm. a</w:t>
      </w:r>
      <w:r w:rsidR="00BB799C" w:rsidRPr="008B507F">
        <w:rPr>
          <w:rFonts w:ascii="Arial" w:hAnsi="Arial" w:cs="Arial"/>
          <w:vertAlign w:val="subscript"/>
        </w:rPr>
        <w:t>)</w:t>
      </w:r>
      <w:r w:rsidR="00BB799C" w:rsidRPr="008B507F">
        <w:rPr>
          <w:rFonts w:ascii="Arial" w:hAnsi="Arial" w:cs="Arial"/>
        </w:rPr>
        <w:t xml:space="preserve"> </w:t>
      </w:r>
      <w:proofErr w:type="spellStart"/>
      <w:r w:rsidR="00BB799C" w:rsidRPr="008B507F">
        <w:rPr>
          <w:rFonts w:ascii="Arial" w:hAnsi="Arial" w:cs="Arial"/>
        </w:rPr>
        <w:t>NKa</w:t>
      </w:r>
      <w:r w:rsidR="004F6EC7" w:rsidRPr="008B507F">
        <w:rPr>
          <w:rFonts w:ascii="Arial" w:hAnsi="Arial" w:cs="Arial"/>
        </w:rPr>
        <w:t>t</w:t>
      </w:r>
      <w:r w:rsidR="00BB799C" w:rsidRPr="008B507F">
        <w:rPr>
          <w:rFonts w:ascii="Arial" w:hAnsi="Arial" w:cs="Arial"/>
        </w:rPr>
        <w:t>Z</w:t>
      </w:r>
      <w:proofErr w:type="spellEnd"/>
      <w:r w:rsidR="009163D6" w:rsidRPr="008B507F">
        <w:rPr>
          <w:rFonts w:ascii="Arial" w:hAnsi="Arial" w:cs="Arial"/>
        </w:rPr>
        <w:t xml:space="preserve">. Dále </w:t>
      </w:r>
      <w:r w:rsidR="00A2045B" w:rsidRPr="008B507F">
        <w:rPr>
          <w:rFonts w:ascii="Arial" w:hAnsi="Arial" w:cs="Arial"/>
        </w:rPr>
        <w:t xml:space="preserve">jako důvod změny chybí </w:t>
      </w:r>
      <w:r w:rsidR="003658D7" w:rsidRPr="008B507F">
        <w:rPr>
          <w:rFonts w:ascii="Arial" w:hAnsi="Arial" w:cs="Arial"/>
        </w:rPr>
        <w:t xml:space="preserve">uvedeno </w:t>
      </w:r>
      <w:r w:rsidR="00A2045B" w:rsidRPr="008B507F">
        <w:rPr>
          <w:rFonts w:ascii="Arial" w:hAnsi="Arial" w:cs="Arial"/>
        </w:rPr>
        <w:t>doplnění souboru geodetických informací o pozemek dosud evidovaný zjednodušeným způsobem.</w:t>
      </w:r>
    </w:p>
    <w:p w:rsidR="00177BC0" w:rsidRPr="008B507F" w:rsidRDefault="009D63CF" w:rsidP="00250A34">
      <w:pPr>
        <w:pStyle w:val="Bezmezer"/>
        <w:numPr>
          <w:ilvl w:val="0"/>
          <w:numId w:val="1"/>
        </w:numPr>
        <w:jc w:val="both"/>
        <w:rPr>
          <w:rFonts w:ascii="Arial" w:hAnsi="Arial" w:cs="Arial"/>
          <w:b/>
        </w:rPr>
      </w:pPr>
      <w:r w:rsidRPr="008B507F">
        <w:rPr>
          <w:rFonts w:ascii="Arial" w:hAnsi="Arial" w:cs="Arial"/>
        </w:rPr>
        <w:t>v popisovém poli ZPMZ je uveden chybný mapový list. Místo mapového listu č. V.S.XXIII-15-16 je uveden mapový list č. V.S.XXIII-15-19.</w:t>
      </w:r>
    </w:p>
    <w:p w:rsidR="00177BC0" w:rsidRPr="008B507F" w:rsidRDefault="00560803" w:rsidP="00250A34">
      <w:pPr>
        <w:pStyle w:val="Bezmezer"/>
        <w:numPr>
          <w:ilvl w:val="0"/>
          <w:numId w:val="1"/>
        </w:numPr>
        <w:jc w:val="both"/>
        <w:rPr>
          <w:rFonts w:ascii="Arial" w:hAnsi="Arial" w:cs="Arial"/>
          <w:b/>
        </w:rPr>
      </w:pPr>
      <w:r w:rsidRPr="008B507F">
        <w:rPr>
          <w:rFonts w:ascii="Arial" w:hAnsi="Arial" w:cs="Arial"/>
        </w:rPr>
        <w:t>n</w:t>
      </w:r>
      <w:r w:rsidR="00112F50" w:rsidRPr="008B507F">
        <w:rPr>
          <w:rFonts w:ascii="Arial" w:hAnsi="Arial" w:cs="Arial"/>
        </w:rPr>
        <w:t>áležitostí</w:t>
      </w:r>
      <w:r w:rsidR="007C4E24" w:rsidRPr="008B507F">
        <w:rPr>
          <w:rFonts w:ascii="Arial" w:hAnsi="Arial" w:cs="Arial"/>
        </w:rPr>
        <w:t xml:space="preserve"> </w:t>
      </w:r>
      <w:r w:rsidR="00BB799C" w:rsidRPr="008B507F">
        <w:rPr>
          <w:rFonts w:ascii="Arial" w:hAnsi="Arial" w:cs="Arial"/>
        </w:rPr>
        <w:t xml:space="preserve">daného </w:t>
      </w:r>
      <w:r w:rsidR="007C4E24" w:rsidRPr="008B507F">
        <w:rPr>
          <w:rFonts w:ascii="Arial" w:hAnsi="Arial" w:cs="Arial"/>
        </w:rPr>
        <w:t>ZPMZ je náčrt složený do formátu A4, a</w:t>
      </w:r>
      <w:r w:rsidR="00F11071" w:rsidRPr="008B507F">
        <w:rPr>
          <w:rFonts w:ascii="Arial" w:hAnsi="Arial" w:cs="Arial"/>
        </w:rPr>
        <w:t>však</w:t>
      </w:r>
      <w:r w:rsidR="007C4E24" w:rsidRPr="008B507F">
        <w:rPr>
          <w:rFonts w:ascii="Arial" w:hAnsi="Arial" w:cs="Arial"/>
        </w:rPr>
        <w:t xml:space="preserve"> slepený z </w:t>
      </w:r>
      <w:r w:rsidR="003658D7" w:rsidRPr="008B507F">
        <w:rPr>
          <w:rFonts w:ascii="Arial" w:hAnsi="Arial" w:cs="Arial"/>
        </w:rPr>
        <w:t>různých</w:t>
      </w:r>
      <w:r w:rsidR="007C4E24" w:rsidRPr="008B507F">
        <w:rPr>
          <w:rFonts w:ascii="Arial" w:hAnsi="Arial" w:cs="Arial"/>
        </w:rPr>
        <w:t xml:space="preserve"> formátů papíru bez logické návaznosti kresby jednotlivých částí a bez dodržení rozměrů základního či doplňkového formátu řady A celého listu náčrtu i v případě možnosti rozdělení </w:t>
      </w:r>
      <w:r w:rsidR="00D84438" w:rsidRPr="008B507F">
        <w:rPr>
          <w:rFonts w:ascii="Arial" w:hAnsi="Arial" w:cs="Arial"/>
        </w:rPr>
        <w:t xml:space="preserve">situace </w:t>
      </w:r>
      <w:r w:rsidR="007C4E24" w:rsidRPr="008B507F">
        <w:rPr>
          <w:rFonts w:ascii="Arial" w:hAnsi="Arial" w:cs="Arial"/>
        </w:rPr>
        <w:t>do více samostatných částí</w:t>
      </w:r>
      <w:r w:rsidR="00F11071" w:rsidRPr="008B507F">
        <w:rPr>
          <w:rFonts w:ascii="Arial" w:hAnsi="Arial" w:cs="Arial"/>
        </w:rPr>
        <w:t>,</w:t>
      </w:r>
      <w:r w:rsidR="007C4E24" w:rsidRPr="008B507F">
        <w:rPr>
          <w:rFonts w:ascii="Arial" w:hAnsi="Arial" w:cs="Arial"/>
        </w:rPr>
        <w:t xml:space="preserve"> </w:t>
      </w:r>
      <w:r w:rsidR="00E90618" w:rsidRPr="008B507F">
        <w:rPr>
          <w:rFonts w:ascii="Arial" w:hAnsi="Arial" w:cs="Arial"/>
        </w:rPr>
        <w:t>čímž byl</w:t>
      </w:r>
      <w:r w:rsidR="00F11071" w:rsidRPr="008B507F">
        <w:rPr>
          <w:rFonts w:ascii="Arial" w:hAnsi="Arial" w:cs="Arial"/>
        </w:rPr>
        <w:t xml:space="preserve"> porušen</w:t>
      </w:r>
      <w:r w:rsidR="00E90618" w:rsidRPr="008B507F">
        <w:rPr>
          <w:rFonts w:ascii="Arial" w:hAnsi="Arial" w:cs="Arial"/>
        </w:rPr>
        <w:t xml:space="preserve"> bod 16.16 přílohy </w:t>
      </w:r>
      <w:proofErr w:type="spellStart"/>
      <w:r w:rsidR="00E90618" w:rsidRPr="008B507F">
        <w:rPr>
          <w:rFonts w:ascii="Arial" w:hAnsi="Arial" w:cs="Arial"/>
        </w:rPr>
        <w:t>KatV</w:t>
      </w:r>
      <w:proofErr w:type="spellEnd"/>
      <w:r w:rsidR="00E90618" w:rsidRPr="008B507F">
        <w:rPr>
          <w:rFonts w:ascii="Arial" w:hAnsi="Arial" w:cs="Arial"/>
        </w:rPr>
        <w:t xml:space="preserve">, § 76 odst. 5 </w:t>
      </w:r>
      <w:proofErr w:type="spellStart"/>
      <w:r w:rsidR="00E90618" w:rsidRPr="008B507F">
        <w:rPr>
          <w:rFonts w:ascii="Arial" w:hAnsi="Arial" w:cs="Arial"/>
        </w:rPr>
        <w:t>KatV</w:t>
      </w:r>
      <w:proofErr w:type="spellEnd"/>
      <w:r w:rsidR="00E90618" w:rsidRPr="008B507F">
        <w:rPr>
          <w:rFonts w:ascii="Arial" w:hAnsi="Arial" w:cs="Arial"/>
        </w:rPr>
        <w:t xml:space="preserve"> a</w:t>
      </w:r>
      <w:r w:rsidR="00F11071" w:rsidRPr="008B507F">
        <w:rPr>
          <w:rFonts w:ascii="Arial" w:hAnsi="Arial" w:cs="Arial"/>
        </w:rPr>
        <w:t xml:space="preserve"> ustanovení technické normy ČSN 01  3111 </w:t>
      </w:r>
      <w:r w:rsidR="003658D7" w:rsidRPr="008B507F">
        <w:rPr>
          <w:rFonts w:ascii="Arial" w:hAnsi="Arial" w:cs="Arial"/>
        </w:rPr>
        <w:t>S</w:t>
      </w:r>
      <w:r w:rsidR="00F11071" w:rsidRPr="008B507F">
        <w:rPr>
          <w:rFonts w:ascii="Arial" w:hAnsi="Arial" w:cs="Arial"/>
        </w:rPr>
        <w:t xml:space="preserve">kládání výkresů. Jde o technickou normu, která </w:t>
      </w:r>
      <w:r w:rsidR="00BD65C2" w:rsidRPr="008B507F">
        <w:rPr>
          <w:rFonts w:ascii="Arial" w:hAnsi="Arial" w:cs="Arial"/>
        </w:rPr>
        <w:t xml:space="preserve">stanoví </w:t>
      </w:r>
      <w:r w:rsidR="003658D7" w:rsidRPr="008B507F">
        <w:rPr>
          <w:rFonts w:ascii="Arial" w:hAnsi="Arial" w:cs="Arial"/>
        </w:rPr>
        <w:t xml:space="preserve">formáty a </w:t>
      </w:r>
      <w:r w:rsidR="00BD65C2" w:rsidRPr="008B507F">
        <w:rPr>
          <w:rFonts w:ascii="Arial" w:hAnsi="Arial" w:cs="Arial"/>
        </w:rPr>
        <w:t>způsoby skládání kopií a výtisků všech druhů technických výkresů na formát A4</w:t>
      </w:r>
      <w:r w:rsidR="00F11071" w:rsidRPr="008B507F">
        <w:rPr>
          <w:rFonts w:ascii="Arial" w:hAnsi="Arial" w:cs="Arial"/>
        </w:rPr>
        <w:t xml:space="preserve">, tudíž dopadá i </w:t>
      </w:r>
      <w:r w:rsidR="00E90618" w:rsidRPr="008B507F">
        <w:rPr>
          <w:rFonts w:ascii="Arial" w:hAnsi="Arial" w:cs="Arial"/>
        </w:rPr>
        <w:t>podle §</w:t>
      </w:r>
      <w:r w:rsidR="000E6C64" w:rsidRPr="008B507F">
        <w:rPr>
          <w:rFonts w:ascii="Arial" w:hAnsi="Arial" w:cs="Arial"/>
        </w:rPr>
        <w:t> </w:t>
      </w:r>
      <w:r w:rsidR="00E90618" w:rsidRPr="008B507F">
        <w:rPr>
          <w:rFonts w:ascii="Arial" w:hAnsi="Arial" w:cs="Arial"/>
        </w:rPr>
        <w:t xml:space="preserve">78 odst. 5 i </w:t>
      </w:r>
      <w:r w:rsidR="00F11071" w:rsidRPr="008B507F">
        <w:rPr>
          <w:rFonts w:ascii="Arial" w:hAnsi="Arial" w:cs="Arial"/>
        </w:rPr>
        <w:t>na vyhotovování výsledků zeměměřických činností</w:t>
      </w:r>
      <w:r w:rsidR="00BD65C2" w:rsidRPr="008B507F">
        <w:rPr>
          <w:rFonts w:ascii="Arial" w:hAnsi="Arial" w:cs="Arial"/>
        </w:rPr>
        <w:t>.</w:t>
      </w:r>
    </w:p>
    <w:p w:rsidR="009D63CF" w:rsidRPr="008B507F" w:rsidRDefault="009D63CF" w:rsidP="009D63CF">
      <w:pPr>
        <w:pStyle w:val="Bezmezer"/>
        <w:numPr>
          <w:ilvl w:val="0"/>
          <w:numId w:val="1"/>
        </w:numPr>
        <w:jc w:val="both"/>
        <w:rPr>
          <w:rFonts w:ascii="Arial" w:hAnsi="Arial" w:cs="Arial"/>
          <w:b/>
        </w:rPr>
      </w:pPr>
      <w:r w:rsidRPr="008B507F">
        <w:rPr>
          <w:rFonts w:ascii="Arial" w:hAnsi="Arial" w:cs="Arial"/>
        </w:rPr>
        <w:t xml:space="preserve">v náčrtu </w:t>
      </w:r>
      <w:r w:rsidR="003658D7" w:rsidRPr="008B507F">
        <w:rPr>
          <w:rFonts w:ascii="Arial" w:hAnsi="Arial" w:cs="Arial"/>
        </w:rPr>
        <w:t xml:space="preserve">ZPMZ </w:t>
      </w:r>
      <w:r w:rsidRPr="008B507F">
        <w:rPr>
          <w:rFonts w:ascii="Arial" w:hAnsi="Arial" w:cs="Arial"/>
        </w:rPr>
        <w:t xml:space="preserve">je chybně vyznačena oměrná míra. Hodnota měřené vzdálenosti mezi podrobnými body č. 310 a </w:t>
      </w:r>
      <w:r w:rsidR="00AE4940" w:rsidRPr="008B507F">
        <w:rPr>
          <w:rFonts w:ascii="Arial" w:hAnsi="Arial" w:cs="Arial"/>
        </w:rPr>
        <w:t xml:space="preserve">č. </w:t>
      </w:r>
      <w:r w:rsidRPr="008B507F">
        <w:rPr>
          <w:rFonts w:ascii="Arial" w:hAnsi="Arial" w:cs="Arial"/>
        </w:rPr>
        <w:t>311 (18,70 m) je uveden</w:t>
      </w:r>
      <w:r w:rsidR="004F6EC7" w:rsidRPr="008B507F">
        <w:rPr>
          <w:rFonts w:ascii="Arial" w:hAnsi="Arial" w:cs="Arial"/>
        </w:rPr>
        <w:t>a mezi podrobnými body č. 309 a </w:t>
      </w:r>
      <w:r w:rsidR="00AE4940" w:rsidRPr="008B507F">
        <w:rPr>
          <w:rFonts w:ascii="Arial" w:hAnsi="Arial" w:cs="Arial"/>
        </w:rPr>
        <w:t xml:space="preserve">č. </w:t>
      </w:r>
      <w:r w:rsidRPr="008B507F">
        <w:rPr>
          <w:rFonts w:ascii="Arial" w:hAnsi="Arial" w:cs="Arial"/>
        </w:rPr>
        <w:t>311.</w:t>
      </w:r>
    </w:p>
    <w:p w:rsidR="00A6527B" w:rsidRPr="008B507F" w:rsidRDefault="009D63CF" w:rsidP="009D63CF">
      <w:pPr>
        <w:pStyle w:val="Bezmezer"/>
        <w:ind w:left="720"/>
        <w:jc w:val="both"/>
        <w:rPr>
          <w:rFonts w:ascii="Arial" w:hAnsi="Arial" w:cs="Arial"/>
          <w:b/>
        </w:rPr>
      </w:pPr>
      <w:r w:rsidRPr="008B507F">
        <w:rPr>
          <w:rFonts w:ascii="Arial" w:hAnsi="Arial" w:cs="Arial"/>
        </w:rPr>
        <w:t>V náčrtu není sjednocena hodnota měřené délky mezi podrobnými body č. 206 a</w:t>
      </w:r>
      <w:r w:rsidR="00AE123C" w:rsidRPr="008B507F">
        <w:rPr>
          <w:rFonts w:ascii="Arial" w:hAnsi="Arial" w:cs="Arial"/>
        </w:rPr>
        <w:t> č. </w:t>
      </w:r>
      <w:r w:rsidRPr="008B507F">
        <w:rPr>
          <w:rFonts w:ascii="Arial" w:hAnsi="Arial" w:cs="Arial"/>
        </w:rPr>
        <w:t>207 (31,25 m) s hodnotou uvedenou ve výpočtu kontrolních oměrných (31,35 m).</w:t>
      </w:r>
    </w:p>
    <w:p w:rsidR="009D63CF" w:rsidRPr="008B507F" w:rsidRDefault="009D63CF" w:rsidP="009D63CF">
      <w:pPr>
        <w:pStyle w:val="Bezmezer"/>
        <w:numPr>
          <w:ilvl w:val="0"/>
          <w:numId w:val="1"/>
        </w:numPr>
        <w:jc w:val="both"/>
        <w:rPr>
          <w:rFonts w:ascii="Arial" w:hAnsi="Arial" w:cs="Arial"/>
          <w:b/>
        </w:rPr>
      </w:pPr>
      <w:r w:rsidRPr="008B507F">
        <w:rPr>
          <w:rFonts w:ascii="Arial" w:hAnsi="Arial" w:cs="Arial"/>
        </w:rPr>
        <w:t>v náčrtu není vyznačena úplná měřická síť</w:t>
      </w:r>
      <w:r w:rsidR="003658D7" w:rsidRPr="008B507F">
        <w:rPr>
          <w:rFonts w:ascii="Arial" w:hAnsi="Arial" w:cs="Arial"/>
        </w:rPr>
        <w:t>,</w:t>
      </w:r>
      <w:r w:rsidR="00F11071" w:rsidRPr="008B507F">
        <w:rPr>
          <w:rFonts w:ascii="Arial" w:hAnsi="Arial" w:cs="Arial"/>
        </w:rPr>
        <w:t xml:space="preserve"> v</w:t>
      </w:r>
      <w:r w:rsidR="003658D7" w:rsidRPr="008B507F">
        <w:rPr>
          <w:rFonts w:ascii="Arial" w:hAnsi="Arial" w:cs="Arial"/>
        </w:rPr>
        <w:t>iz</w:t>
      </w:r>
      <w:r w:rsidR="00F11071" w:rsidRPr="008B507F">
        <w:rPr>
          <w:rFonts w:ascii="Arial" w:hAnsi="Arial" w:cs="Arial"/>
        </w:rPr>
        <w:t xml:space="preserve"> ustanovení bodu </w:t>
      </w:r>
      <w:r w:rsidR="0054356D" w:rsidRPr="008B507F">
        <w:rPr>
          <w:rFonts w:ascii="Arial" w:hAnsi="Arial" w:cs="Arial"/>
        </w:rPr>
        <w:t xml:space="preserve">16.11 přílohy </w:t>
      </w:r>
      <w:proofErr w:type="spellStart"/>
      <w:r w:rsidR="0000693F" w:rsidRPr="008B507F">
        <w:rPr>
          <w:rFonts w:ascii="Arial" w:hAnsi="Arial" w:cs="Arial"/>
        </w:rPr>
        <w:t>N</w:t>
      </w:r>
      <w:r w:rsidR="0054356D" w:rsidRPr="008B507F">
        <w:rPr>
          <w:rFonts w:ascii="Arial" w:hAnsi="Arial" w:cs="Arial"/>
        </w:rPr>
        <w:t>KatV</w:t>
      </w:r>
      <w:proofErr w:type="spellEnd"/>
      <w:r w:rsidR="0054356D" w:rsidRPr="008B507F">
        <w:rPr>
          <w:rFonts w:ascii="Arial" w:hAnsi="Arial" w:cs="Arial"/>
        </w:rPr>
        <w:t xml:space="preserve">, </w:t>
      </w:r>
      <w:r w:rsidR="0000693F" w:rsidRPr="008B507F">
        <w:rPr>
          <w:rFonts w:ascii="Arial" w:hAnsi="Arial" w:cs="Arial"/>
        </w:rPr>
        <w:t>(soulad s</w:t>
      </w:r>
      <w:r w:rsidR="006955A8" w:rsidRPr="008B507F">
        <w:rPr>
          <w:rFonts w:ascii="Arial" w:hAnsi="Arial" w:cs="Arial"/>
        </w:rPr>
        <w:t> ustanovení</w:t>
      </w:r>
      <w:r w:rsidR="0000693F" w:rsidRPr="008B507F">
        <w:rPr>
          <w:rFonts w:ascii="Arial" w:hAnsi="Arial" w:cs="Arial"/>
        </w:rPr>
        <w:t>m</w:t>
      </w:r>
      <w:r w:rsidR="006955A8" w:rsidRPr="008B507F">
        <w:rPr>
          <w:rFonts w:ascii="Arial" w:hAnsi="Arial" w:cs="Arial"/>
        </w:rPr>
        <w:t xml:space="preserve"> </w:t>
      </w:r>
      <w:r w:rsidR="0054356D" w:rsidRPr="008B507F">
        <w:rPr>
          <w:rFonts w:ascii="Arial" w:hAnsi="Arial" w:cs="Arial"/>
        </w:rPr>
        <w:t>bod</w:t>
      </w:r>
      <w:r w:rsidR="006955A8" w:rsidRPr="008B507F">
        <w:rPr>
          <w:rFonts w:ascii="Arial" w:hAnsi="Arial" w:cs="Arial"/>
        </w:rPr>
        <w:t>u</w:t>
      </w:r>
      <w:r w:rsidR="0054356D" w:rsidRPr="008B507F">
        <w:rPr>
          <w:rFonts w:ascii="Arial" w:hAnsi="Arial" w:cs="Arial"/>
        </w:rPr>
        <w:t xml:space="preserve"> </w:t>
      </w:r>
      <w:r w:rsidR="00F11071" w:rsidRPr="008B507F">
        <w:rPr>
          <w:rFonts w:ascii="Arial" w:hAnsi="Arial" w:cs="Arial"/>
        </w:rPr>
        <w:t xml:space="preserve">16.11 přílohy </w:t>
      </w:r>
      <w:proofErr w:type="spellStart"/>
      <w:r w:rsidR="00F11071" w:rsidRPr="008B507F">
        <w:rPr>
          <w:rFonts w:ascii="Arial" w:hAnsi="Arial" w:cs="Arial"/>
        </w:rPr>
        <w:t>KatV</w:t>
      </w:r>
      <w:proofErr w:type="spellEnd"/>
      <w:r w:rsidR="0000693F" w:rsidRPr="008B507F">
        <w:rPr>
          <w:rFonts w:ascii="Arial" w:hAnsi="Arial" w:cs="Arial"/>
        </w:rPr>
        <w:t>)</w:t>
      </w:r>
      <w:r w:rsidR="00F11071" w:rsidRPr="008B507F">
        <w:rPr>
          <w:rFonts w:ascii="Arial" w:hAnsi="Arial" w:cs="Arial"/>
        </w:rPr>
        <w:t>.</w:t>
      </w:r>
      <w:r w:rsidRPr="008B507F">
        <w:rPr>
          <w:rFonts w:ascii="Arial" w:hAnsi="Arial" w:cs="Arial"/>
        </w:rPr>
        <w:t xml:space="preserve"> Např. na pomocném měřickém bodu č. 4014 chybí znázorněna orientace na body č.</w:t>
      </w:r>
      <w:r w:rsidR="003658D7" w:rsidRPr="008B507F">
        <w:rPr>
          <w:rFonts w:ascii="Arial" w:hAnsi="Arial" w:cs="Arial"/>
        </w:rPr>
        <w:t> </w:t>
      </w:r>
      <w:r w:rsidR="004A0DA0" w:rsidRPr="008B507F">
        <w:rPr>
          <w:rFonts w:ascii="Arial" w:hAnsi="Arial" w:cs="Arial"/>
        </w:rPr>
        <w:t>925222120 a č.</w:t>
      </w:r>
      <w:r w:rsidR="004A0DA0" w:rsidRPr="008B507F">
        <w:rPr>
          <w:rFonts w:ascii="Arial" w:hAnsi="Arial" w:cs="Arial"/>
          <w:b/>
        </w:rPr>
        <w:t> </w:t>
      </w:r>
      <w:r w:rsidRPr="008B507F">
        <w:rPr>
          <w:rFonts w:ascii="Arial" w:hAnsi="Arial" w:cs="Arial"/>
        </w:rPr>
        <w:t>925222121.</w:t>
      </w:r>
    </w:p>
    <w:p w:rsidR="00D84438" w:rsidRPr="008B507F" w:rsidRDefault="009D63CF" w:rsidP="009D63CF">
      <w:pPr>
        <w:pStyle w:val="Bezmezer"/>
        <w:ind w:left="720"/>
        <w:jc w:val="both"/>
        <w:rPr>
          <w:rFonts w:ascii="Arial" w:hAnsi="Arial" w:cs="Arial"/>
          <w:b/>
        </w:rPr>
      </w:pPr>
      <w:r w:rsidRPr="008B507F">
        <w:rPr>
          <w:rFonts w:ascii="Arial" w:hAnsi="Arial" w:cs="Arial"/>
        </w:rPr>
        <w:t xml:space="preserve">Na pomocných měřických bodech č. 4001 a č. 4003 jsou chybně uvedena čísla bodů orientace – místo </w:t>
      </w:r>
      <w:r w:rsidR="00832CDA" w:rsidRPr="008B507F">
        <w:rPr>
          <w:rFonts w:ascii="Arial" w:hAnsi="Arial" w:cs="Arial"/>
        </w:rPr>
        <w:t xml:space="preserve">č. </w:t>
      </w:r>
      <w:r w:rsidRPr="008B507F">
        <w:rPr>
          <w:rFonts w:ascii="Arial" w:hAnsi="Arial" w:cs="Arial"/>
        </w:rPr>
        <w:t xml:space="preserve">925220310 a </w:t>
      </w:r>
      <w:r w:rsidR="00832CDA" w:rsidRPr="008B507F">
        <w:rPr>
          <w:rFonts w:ascii="Arial" w:hAnsi="Arial" w:cs="Arial"/>
        </w:rPr>
        <w:t xml:space="preserve">č. </w:t>
      </w:r>
      <w:r w:rsidRPr="008B507F">
        <w:rPr>
          <w:rFonts w:ascii="Arial" w:hAnsi="Arial" w:cs="Arial"/>
        </w:rPr>
        <w:t xml:space="preserve">925220311 je chybně uvedeno </w:t>
      </w:r>
      <w:r w:rsidR="00832CDA" w:rsidRPr="008B507F">
        <w:rPr>
          <w:rFonts w:ascii="Arial" w:hAnsi="Arial" w:cs="Arial"/>
        </w:rPr>
        <w:t xml:space="preserve">č. </w:t>
      </w:r>
      <w:r w:rsidRPr="008B507F">
        <w:rPr>
          <w:rFonts w:ascii="Arial" w:hAnsi="Arial" w:cs="Arial"/>
        </w:rPr>
        <w:t>925223100 a </w:t>
      </w:r>
      <w:r w:rsidR="00832CDA" w:rsidRPr="008B507F">
        <w:rPr>
          <w:rFonts w:ascii="Arial" w:hAnsi="Arial" w:cs="Arial"/>
        </w:rPr>
        <w:t xml:space="preserve">č. </w:t>
      </w:r>
      <w:r w:rsidRPr="008B507F">
        <w:rPr>
          <w:rFonts w:ascii="Arial" w:hAnsi="Arial" w:cs="Arial"/>
        </w:rPr>
        <w:t>925223110.</w:t>
      </w:r>
    </w:p>
    <w:p w:rsidR="00250A34" w:rsidRPr="008B507F" w:rsidRDefault="00560803" w:rsidP="00250A34">
      <w:pPr>
        <w:pStyle w:val="Bezmezer"/>
        <w:numPr>
          <w:ilvl w:val="0"/>
          <w:numId w:val="1"/>
        </w:numPr>
        <w:jc w:val="both"/>
        <w:rPr>
          <w:rFonts w:ascii="Arial" w:hAnsi="Arial" w:cs="Arial"/>
        </w:rPr>
      </w:pPr>
      <w:r w:rsidRPr="008B507F">
        <w:rPr>
          <w:rFonts w:ascii="Arial" w:hAnsi="Arial" w:cs="Arial"/>
        </w:rPr>
        <w:t>v</w:t>
      </w:r>
      <w:r w:rsidR="00F161BA" w:rsidRPr="008B507F">
        <w:rPr>
          <w:rFonts w:ascii="Arial" w:hAnsi="Arial" w:cs="Arial"/>
        </w:rPr>
        <w:t> náčrtu nejsou vyznačeny veškeré podrobné body využité a určené při zpracovaní daného ZPMZ (b</w:t>
      </w:r>
      <w:r w:rsidR="00AE123C" w:rsidRPr="008B507F">
        <w:rPr>
          <w:rFonts w:ascii="Arial" w:hAnsi="Arial" w:cs="Arial"/>
        </w:rPr>
        <w:t xml:space="preserve">od </w:t>
      </w:r>
      <w:r w:rsidR="00F161BA" w:rsidRPr="008B507F">
        <w:rPr>
          <w:rFonts w:ascii="Arial" w:hAnsi="Arial" w:cs="Arial"/>
        </w:rPr>
        <w:t xml:space="preserve">č. 576-7, </w:t>
      </w:r>
      <w:r w:rsidR="00AE123C" w:rsidRPr="008B507F">
        <w:rPr>
          <w:rFonts w:ascii="Arial" w:hAnsi="Arial" w:cs="Arial"/>
        </w:rPr>
        <w:t xml:space="preserve">č. </w:t>
      </w:r>
      <w:r w:rsidR="00F161BA" w:rsidRPr="008B507F">
        <w:rPr>
          <w:rFonts w:ascii="Arial" w:hAnsi="Arial" w:cs="Arial"/>
        </w:rPr>
        <w:t xml:space="preserve">767-1, </w:t>
      </w:r>
      <w:r w:rsidR="00AE123C" w:rsidRPr="008B507F">
        <w:rPr>
          <w:rFonts w:ascii="Arial" w:hAnsi="Arial" w:cs="Arial"/>
        </w:rPr>
        <w:t xml:space="preserve">č. </w:t>
      </w:r>
      <w:r w:rsidR="00F161BA" w:rsidRPr="008B507F">
        <w:rPr>
          <w:rFonts w:ascii="Arial" w:hAnsi="Arial" w:cs="Arial"/>
        </w:rPr>
        <w:t xml:space="preserve">809-3, </w:t>
      </w:r>
      <w:r w:rsidR="00AE123C" w:rsidRPr="008B507F">
        <w:rPr>
          <w:rFonts w:ascii="Arial" w:hAnsi="Arial" w:cs="Arial"/>
        </w:rPr>
        <w:t xml:space="preserve">č. </w:t>
      </w:r>
      <w:r w:rsidR="00F161BA" w:rsidRPr="008B507F">
        <w:rPr>
          <w:rFonts w:ascii="Arial" w:hAnsi="Arial" w:cs="Arial"/>
        </w:rPr>
        <w:t xml:space="preserve">39, </w:t>
      </w:r>
      <w:r w:rsidR="00AE123C" w:rsidRPr="008B507F">
        <w:rPr>
          <w:rFonts w:ascii="Arial" w:hAnsi="Arial" w:cs="Arial"/>
        </w:rPr>
        <w:t xml:space="preserve">č. </w:t>
      </w:r>
      <w:r w:rsidR="00F161BA" w:rsidRPr="008B507F">
        <w:rPr>
          <w:rFonts w:ascii="Arial" w:hAnsi="Arial" w:cs="Arial"/>
        </w:rPr>
        <w:t xml:space="preserve">91, </w:t>
      </w:r>
      <w:r w:rsidR="00AE123C" w:rsidRPr="008B507F">
        <w:rPr>
          <w:rFonts w:ascii="Arial" w:hAnsi="Arial" w:cs="Arial"/>
        </w:rPr>
        <w:t xml:space="preserve">č. </w:t>
      </w:r>
      <w:r w:rsidR="00F161BA" w:rsidRPr="008B507F">
        <w:rPr>
          <w:rFonts w:ascii="Arial" w:hAnsi="Arial" w:cs="Arial"/>
        </w:rPr>
        <w:t xml:space="preserve">159, </w:t>
      </w:r>
      <w:r w:rsidR="00AE123C" w:rsidRPr="008B507F">
        <w:rPr>
          <w:rFonts w:ascii="Arial" w:hAnsi="Arial" w:cs="Arial"/>
        </w:rPr>
        <w:t xml:space="preserve">č. </w:t>
      </w:r>
      <w:r w:rsidR="00F161BA" w:rsidRPr="008B507F">
        <w:rPr>
          <w:rFonts w:ascii="Arial" w:hAnsi="Arial" w:cs="Arial"/>
        </w:rPr>
        <w:t xml:space="preserve">160, </w:t>
      </w:r>
      <w:r w:rsidR="00AE123C" w:rsidRPr="008B507F">
        <w:rPr>
          <w:rFonts w:ascii="Arial" w:hAnsi="Arial" w:cs="Arial"/>
        </w:rPr>
        <w:t xml:space="preserve">č. </w:t>
      </w:r>
      <w:r w:rsidR="00F161BA" w:rsidRPr="008B507F">
        <w:rPr>
          <w:rFonts w:ascii="Arial" w:hAnsi="Arial" w:cs="Arial"/>
        </w:rPr>
        <w:t xml:space="preserve">181, </w:t>
      </w:r>
      <w:r w:rsidR="00AE123C" w:rsidRPr="008B507F">
        <w:rPr>
          <w:rFonts w:ascii="Arial" w:hAnsi="Arial" w:cs="Arial"/>
        </w:rPr>
        <w:t>č. </w:t>
      </w:r>
      <w:r w:rsidR="00F161BA" w:rsidRPr="008B507F">
        <w:rPr>
          <w:rFonts w:ascii="Arial" w:hAnsi="Arial" w:cs="Arial"/>
        </w:rPr>
        <w:t xml:space="preserve">182, </w:t>
      </w:r>
      <w:r w:rsidR="00AE123C" w:rsidRPr="008B507F">
        <w:rPr>
          <w:rFonts w:ascii="Arial" w:hAnsi="Arial" w:cs="Arial"/>
        </w:rPr>
        <w:t xml:space="preserve">č. </w:t>
      </w:r>
      <w:r w:rsidR="00F161BA" w:rsidRPr="008B507F">
        <w:rPr>
          <w:rFonts w:ascii="Arial" w:hAnsi="Arial" w:cs="Arial"/>
        </w:rPr>
        <w:t xml:space="preserve">183, </w:t>
      </w:r>
      <w:r w:rsidR="00AE123C" w:rsidRPr="008B507F">
        <w:rPr>
          <w:rFonts w:ascii="Arial" w:hAnsi="Arial" w:cs="Arial"/>
        </w:rPr>
        <w:t xml:space="preserve">č. </w:t>
      </w:r>
      <w:r w:rsidR="00F161BA" w:rsidRPr="008B507F">
        <w:rPr>
          <w:rFonts w:ascii="Arial" w:hAnsi="Arial" w:cs="Arial"/>
        </w:rPr>
        <w:t xml:space="preserve">184, </w:t>
      </w:r>
      <w:r w:rsidR="00AE123C" w:rsidRPr="008B507F">
        <w:rPr>
          <w:rFonts w:ascii="Arial" w:hAnsi="Arial" w:cs="Arial"/>
        </w:rPr>
        <w:t xml:space="preserve">č. </w:t>
      </w:r>
      <w:r w:rsidR="00F161BA" w:rsidRPr="008B507F">
        <w:rPr>
          <w:rFonts w:ascii="Arial" w:hAnsi="Arial" w:cs="Arial"/>
        </w:rPr>
        <w:t xml:space="preserve">185, </w:t>
      </w:r>
      <w:r w:rsidR="00AE123C" w:rsidRPr="008B507F">
        <w:rPr>
          <w:rFonts w:ascii="Arial" w:hAnsi="Arial" w:cs="Arial"/>
        </w:rPr>
        <w:t xml:space="preserve">č. </w:t>
      </w:r>
      <w:r w:rsidR="00F161BA" w:rsidRPr="008B507F">
        <w:rPr>
          <w:rFonts w:ascii="Arial" w:hAnsi="Arial" w:cs="Arial"/>
        </w:rPr>
        <w:t xml:space="preserve">186, </w:t>
      </w:r>
      <w:r w:rsidR="00AE123C" w:rsidRPr="008B507F">
        <w:rPr>
          <w:rFonts w:ascii="Arial" w:hAnsi="Arial" w:cs="Arial"/>
        </w:rPr>
        <w:t xml:space="preserve">č. </w:t>
      </w:r>
      <w:r w:rsidR="00F161BA" w:rsidRPr="008B507F">
        <w:rPr>
          <w:rFonts w:ascii="Arial" w:hAnsi="Arial" w:cs="Arial"/>
        </w:rPr>
        <w:t xml:space="preserve">306, </w:t>
      </w:r>
      <w:r w:rsidR="00AE123C" w:rsidRPr="008B507F">
        <w:rPr>
          <w:rFonts w:ascii="Arial" w:hAnsi="Arial" w:cs="Arial"/>
        </w:rPr>
        <w:t xml:space="preserve">č. </w:t>
      </w:r>
      <w:r w:rsidR="00F161BA" w:rsidRPr="008B507F">
        <w:rPr>
          <w:rFonts w:ascii="Arial" w:hAnsi="Arial" w:cs="Arial"/>
        </w:rPr>
        <w:t xml:space="preserve">307, </w:t>
      </w:r>
      <w:r w:rsidR="00AE123C" w:rsidRPr="008B507F">
        <w:rPr>
          <w:rFonts w:ascii="Arial" w:hAnsi="Arial" w:cs="Arial"/>
        </w:rPr>
        <w:t xml:space="preserve">č. </w:t>
      </w:r>
      <w:r w:rsidR="00F161BA" w:rsidRPr="008B507F">
        <w:rPr>
          <w:rFonts w:ascii="Arial" w:hAnsi="Arial" w:cs="Arial"/>
        </w:rPr>
        <w:t>319)</w:t>
      </w:r>
      <w:r w:rsidR="00F11071" w:rsidRPr="008B507F">
        <w:rPr>
          <w:rFonts w:ascii="Arial" w:hAnsi="Arial" w:cs="Arial"/>
        </w:rPr>
        <w:t xml:space="preserve">, </w:t>
      </w:r>
      <w:r w:rsidR="0054356D" w:rsidRPr="008B507F">
        <w:rPr>
          <w:rFonts w:ascii="Arial" w:hAnsi="Arial" w:cs="Arial"/>
        </w:rPr>
        <w:t>viz ustanovení bodu</w:t>
      </w:r>
      <w:r w:rsidR="00F11071" w:rsidRPr="008B507F">
        <w:rPr>
          <w:rFonts w:ascii="Arial" w:hAnsi="Arial" w:cs="Arial"/>
        </w:rPr>
        <w:t xml:space="preserve"> 16.11 přílohy </w:t>
      </w:r>
      <w:proofErr w:type="spellStart"/>
      <w:r w:rsidR="0000693F" w:rsidRPr="008B507F">
        <w:rPr>
          <w:rFonts w:ascii="Arial" w:hAnsi="Arial" w:cs="Arial"/>
        </w:rPr>
        <w:t>N</w:t>
      </w:r>
      <w:r w:rsidR="00F11071" w:rsidRPr="008B507F">
        <w:rPr>
          <w:rFonts w:ascii="Arial" w:hAnsi="Arial" w:cs="Arial"/>
        </w:rPr>
        <w:t>KatV</w:t>
      </w:r>
      <w:proofErr w:type="spellEnd"/>
      <w:r w:rsidR="0054356D" w:rsidRPr="008B507F">
        <w:rPr>
          <w:rFonts w:ascii="Arial" w:hAnsi="Arial" w:cs="Arial"/>
        </w:rPr>
        <w:t xml:space="preserve"> (soulad s</w:t>
      </w:r>
      <w:r w:rsidR="004A0DA0" w:rsidRPr="008B507F">
        <w:rPr>
          <w:rFonts w:ascii="Arial" w:hAnsi="Arial" w:cs="Arial"/>
        </w:rPr>
        <w:t xml:space="preserve"> ustanovením </w:t>
      </w:r>
      <w:r w:rsidR="0054356D" w:rsidRPr="008B507F">
        <w:rPr>
          <w:rFonts w:ascii="Arial" w:hAnsi="Arial" w:cs="Arial"/>
        </w:rPr>
        <w:t>bod</w:t>
      </w:r>
      <w:r w:rsidR="004A0DA0" w:rsidRPr="008B507F">
        <w:rPr>
          <w:rFonts w:ascii="Arial" w:hAnsi="Arial" w:cs="Arial"/>
        </w:rPr>
        <w:t>u</w:t>
      </w:r>
      <w:r w:rsidR="0054356D" w:rsidRPr="008B507F">
        <w:rPr>
          <w:rFonts w:ascii="Arial" w:hAnsi="Arial" w:cs="Arial"/>
        </w:rPr>
        <w:t xml:space="preserve"> 16.11 přílohy </w:t>
      </w:r>
      <w:proofErr w:type="spellStart"/>
      <w:r w:rsidR="0054356D" w:rsidRPr="008B507F">
        <w:rPr>
          <w:rFonts w:ascii="Arial" w:hAnsi="Arial" w:cs="Arial"/>
        </w:rPr>
        <w:t>KatV</w:t>
      </w:r>
      <w:proofErr w:type="spellEnd"/>
      <w:r w:rsidR="0054356D" w:rsidRPr="008B507F">
        <w:rPr>
          <w:rFonts w:ascii="Arial" w:hAnsi="Arial" w:cs="Arial"/>
        </w:rPr>
        <w:t>)</w:t>
      </w:r>
      <w:r w:rsidR="00F11071" w:rsidRPr="008B507F">
        <w:rPr>
          <w:rFonts w:ascii="Arial" w:hAnsi="Arial" w:cs="Arial"/>
        </w:rPr>
        <w:t>.</w:t>
      </w:r>
    </w:p>
    <w:p w:rsidR="00476B3D" w:rsidRPr="008B507F" w:rsidRDefault="00476B3D" w:rsidP="003B3328">
      <w:pPr>
        <w:pStyle w:val="Odstavecseseznamem"/>
        <w:numPr>
          <w:ilvl w:val="0"/>
          <w:numId w:val="1"/>
        </w:numPr>
        <w:jc w:val="both"/>
        <w:rPr>
          <w:rFonts w:ascii="Arial" w:hAnsi="Arial" w:cs="Arial"/>
          <w:sz w:val="22"/>
          <w:szCs w:val="22"/>
        </w:rPr>
      </w:pPr>
      <w:r w:rsidRPr="008B507F">
        <w:rPr>
          <w:rFonts w:ascii="Arial" w:hAnsi="Arial" w:cs="Arial"/>
          <w:sz w:val="22"/>
          <w:szCs w:val="22"/>
        </w:rPr>
        <w:t xml:space="preserve">u vytyčených podrobných bodů s dočasnou stabilizací chybí v náčrtu mapová značka pořad. č. 1.09 bodu 10.2 přílohy </w:t>
      </w:r>
      <w:proofErr w:type="spellStart"/>
      <w:r w:rsidRPr="008B507F">
        <w:rPr>
          <w:rFonts w:ascii="Arial" w:hAnsi="Arial" w:cs="Arial"/>
          <w:sz w:val="22"/>
          <w:szCs w:val="22"/>
        </w:rPr>
        <w:t>KatV</w:t>
      </w:r>
      <w:proofErr w:type="spellEnd"/>
      <w:r w:rsidRPr="008B507F">
        <w:rPr>
          <w:rFonts w:ascii="Arial" w:hAnsi="Arial" w:cs="Arial"/>
          <w:sz w:val="22"/>
          <w:szCs w:val="22"/>
        </w:rPr>
        <w:t xml:space="preserve"> (lomový bod označený jiným trvalým způsobem nebo neoznačený trvale), což je v souladu s novou právní úpravou - mapová značka pořad. č. 1.09 bodu 10.2 přílohy </w:t>
      </w:r>
      <w:proofErr w:type="spellStart"/>
      <w:r w:rsidRPr="008B507F">
        <w:rPr>
          <w:rFonts w:ascii="Arial" w:hAnsi="Arial" w:cs="Arial"/>
          <w:sz w:val="22"/>
          <w:szCs w:val="22"/>
        </w:rPr>
        <w:t>NKatV</w:t>
      </w:r>
      <w:proofErr w:type="spellEnd"/>
      <w:r w:rsidRPr="008B507F">
        <w:rPr>
          <w:rFonts w:ascii="Arial" w:hAnsi="Arial" w:cs="Arial"/>
          <w:sz w:val="22"/>
          <w:szCs w:val="22"/>
        </w:rPr>
        <w:t xml:space="preserve"> (podrobný bod označený jiným trvalým způsobem nebo neoznačený trvale).</w:t>
      </w:r>
    </w:p>
    <w:p w:rsidR="003B3328" w:rsidRPr="008B507F" w:rsidRDefault="00476B3D" w:rsidP="003B3328">
      <w:pPr>
        <w:ind w:left="709"/>
        <w:jc w:val="both"/>
        <w:rPr>
          <w:rFonts w:ascii="Arial" w:hAnsi="Arial" w:cs="Arial"/>
          <w:sz w:val="22"/>
          <w:szCs w:val="22"/>
        </w:rPr>
      </w:pPr>
      <w:r w:rsidRPr="008B507F">
        <w:rPr>
          <w:rFonts w:ascii="Arial" w:hAnsi="Arial" w:cs="Arial"/>
          <w:sz w:val="22"/>
          <w:szCs w:val="22"/>
        </w:rPr>
        <w:t xml:space="preserve">U podrobných bodů v terénu označených hraničním znakem není v náčrtu měřická značka pořad. č. 1.05 bodu 10.2 přílohy </w:t>
      </w:r>
      <w:proofErr w:type="spellStart"/>
      <w:r w:rsidRPr="008B507F">
        <w:rPr>
          <w:rFonts w:ascii="Arial" w:hAnsi="Arial" w:cs="Arial"/>
          <w:sz w:val="22"/>
          <w:szCs w:val="22"/>
        </w:rPr>
        <w:t>KatV</w:t>
      </w:r>
      <w:proofErr w:type="spellEnd"/>
      <w:r w:rsidRPr="008B507F">
        <w:rPr>
          <w:rFonts w:ascii="Arial" w:hAnsi="Arial" w:cs="Arial"/>
          <w:sz w:val="22"/>
          <w:szCs w:val="22"/>
        </w:rPr>
        <w:t xml:space="preserve"> (lomový bod označený hraničním znakem) znázorněna dle poznámky  uvedené u této značky (s „čepičkou“), což je v souladu s mapovou značkou pořad. č. 1.05 bodu 10.2 přílohy </w:t>
      </w:r>
      <w:proofErr w:type="spellStart"/>
      <w:r w:rsidRPr="008B507F">
        <w:rPr>
          <w:rFonts w:ascii="Arial" w:hAnsi="Arial" w:cs="Arial"/>
          <w:sz w:val="22"/>
          <w:szCs w:val="22"/>
        </w:rPr>
        <w:t>NKatV</w:t>
      </w:r>
      <w:proofErr w:type="spellEnd"/>
      <w:r w:rsidRPr="008B507F">
        <w:rPr>
          <w:rFonts w:ascii="Arial" w:hAnsi="Arial" w:cs="Arial"/>
          <w:sz w:val="22"/>
          <w:szCs w:val="22"/>
        </w:rPr>
        <w:t xml:space="preserve"> (podrobný bod označený hraničním znakem).</w:t>
      </w:r>
    </w:p>
    <w:p w:rsidR="008C151A" w:rsidRPr="008B507F" w:rsidRDefault="008C151A" w:rsidP="008C151A">
      <w:pPr>
        <w:pStyle w:val="Bezmezer"/>
        <w:numPr>
          <w:ilvl w:val="0"/>
          <w:numId w:val="2"/>
        </w:numPr>
        <w:jc w:val="both"/>
        <w:rPr>
          <w:rFonts w:ascii="Arial" w:hAnsi="Arial" w:cs="Arial"/>
        </w:rPr>
      </w:pPr>
      <w:r w:rsidRPr="008B507F">
        <w:rPr>
          <w:rFonts w:ascii="Arial" w:hAnsi="Arial" w:cs="Arial"/>
        </w:rPr>
        <w:t xml:space="preserve">z uvedeného seznamu souřadnic bodů geometrického základu měření a bodů polohopisu katastrální mapy použitých pro výpočet souřadnic nových podrobných </w:t>
      </w:r>
      <w:r w:rsidRPr="008B507F">
        <w:rPr>
          <w:rFonts w:ascii="Arial" w:hAnsi="Arial" w:cs="Arial"/>
        </w:rPr>
        <w:lastRenderedPageBreak/>
        <w:t>bodů (seznam souřadnic daných bodů) v protokolu o výpočtech není patrné, jaká data byla poskytnuta ze souboru geodetických informací. U</w:t>
      </w:r>
      <w:r w:rsidR="00476B3D" w:rsidRPr="008B507F">
        <w:rPr>
          <w:rFonts w:ascii="Arial" w:hAnsi="Arial" w:cs="Arial"/>
        </w:rPr>
        <w:t xml:space="preserve"> </w:t>
      </w:r>
      <w:r w:rsidRPr="008B507F">
        <w:rPr>
          <w:rFonts w:ascii="Arial" w:hAnsi="Arial" w:cs="Arial"/>
        </w:rPr>
        <w:t xml:space="preserve">jednotlivých bodů v daném seznamu jsou uvedeny pouze jedny souřadnice, </w:t>
      </w:r>
      <w:r w:rsidR="005F465C" w:rsidRPr="008B507F">
        <w:rPr>
          <w:rFonts w:ascii="Arial" w:hAnsi="Arial" w:cs="Arial"/>
        </w:rPr>
        <w:t>není tedy patrné, že</w:t>
      </w:r>
      <w:r w:rsidR="00C95730" w:rsidRPr="008B507F">
        <w:rPr>
          <w:rFonts w:ascii="Arial" w:hAnsi="Arial" w:cs="Arial"/>
        </w:rPr>
        <w:t> </w:t>
      </w:r>
      <w:r w:rsidR="005F465C" w:rsidRPr="008B507F">
        <w:rPr>
          <w:rFonts w:ascii="Arial" w:hAnsi="Arial" w:cs="Arial"/>
        </w:rPr>
        <w:t xml:space="preserve">některé body </w:t>
      </w:r>
      <w:r w:rsidR="00476B3D" w:rsidRPr="008B507F">
        <w:rPr>
          <w:rFonts w:ascii="Arial" w:hAnsi="Arial" w:cs="Arial"/>
        </w:rPr>
        <w:t>v</w:t>
      </w:r>
      <w:r w:rsidR="006955A8" w:rsidRPr="008B507F">
        <w:rPr>
          <w:rFonts w:ascii="Arial" w:hAnsi="Arial" w:cs="Arial"/>
        </w:rPr>
        <w:t> registru souřadnic</w:t>
      </w:r>
      <w:r w:rsidR="00476B3D" w:rsidRPr="008B507F">
        <w:rPr>
          <w:rFonts w:ascii="Arial" w:hAnsi="Arial" w:cs="Arial"/>
        </w:rPr>
        <w:t xml:space="preserve"> </w:t>
      </w:r>
      <w:r w:rsidR="0000693F" w:rsidRPr="008B507F">
        <w:rPr>
          <w:rFonts w:ascii="Arial" w:hAnsi="Arial" w:cs="Arial"/>
        </w:rPr>
        <w:t xml:space="preserve">nemají registrovány </w:t>
      </w:r>
      <w:r w:rsidR="005F465C" w:rsidRPr="008B507F">
        <w:rPr>
          <w:rFonts w:ascii="Arial" w:hAnsi="Arial" w:cs="Arial"/>
        </w:rPr>
        <w:t>souřadnice polohy.</w:t>
      </w:r>
    </w:p>
    <w:p w:rsidR="003B3328" w:rsidRPr="008B507F" w:rsidRDefault="008C151A" w:rsidP="003B3328">
      <w:pPr>
        <w:pStyle w:val="Bezmezer"/>
        <w:ind w:left="720"/>
        <w:jc w:val="both"/>
        <w:rPr>
          <w:rFonts w:ascii="Arial" w:hAnsi="Arial" w:cs="Arial"/>
        </w:rPr>
      </w:pPr>
      <w:r w:rsidRPr="008B507F">
        <w:rPr>
          <w:rFonts w:ascii="Arial" w:hAnsi="Arial" w:cs="Arial"/>
        </w:rPr>
        <w:t xml:space="preserve">V seznamu souřadnic daných bodů chybí body geometrického základu č. 925222101, </w:t>
      </w:r>
      <w:r w:rsidR="00C95730" w:rsidRPr="008B507F">
        <w:rPr>
          <w:rFonts w:ascii="Arial" w:hAnsi="Arial" w:cs="Arial"/>
        </w:rPr>
        <w:t xml:space="preserve">č. </w:t>
      </w:r>
      <w:r w:rsidRPr="008B507F">
        <w:rPr>
          <w:rFonts w:ascii="Arial" w:hAnsi="Arial" w:cs="Arial"/>
        </w:rPr>
        <w:t xml:space="preserve">925222120 a </w:t>
      </w:r>
      <w:r w:rsidR="00C95730" w:rsidRPr="008B507F">
        <w:rPr>
          <w:rFonts w:ascii="Arial" w:hAnsi="Arial" w:cs="Arial"/>
        </w:rPr>
        <w:t xml:space="preserve">č. </w:t>
      </w:r>
      <w:r w:rsidRPr="008B507F">
        <w:rPr>
          <w:rFonts w:ascii="Arial" w:hAnsi="Arial" w:cs="Arial"/>
        </w:rPr>
        <w:t xml:space="preserve">925222121 a podrobné body č. 576-7, </w:t>
      </w:r>
      <w:r w:rsidR="00C95730" w:rsidRPr="008B507F">
        <w:rPr>
          <w:rFonts w:ascii="Arial" w:hAnsi="Arial" w:cs="Arial"/>
        </w:rPr>
        <w:t xml:space="preserve">č. </w:t>
      </w:r>
      <w:r w:rsidRPr="008B507F">
        <w:rPr>
          <w:rFonts w:ascii="Arial" w:hAnsi="Arial" w:cs="Arial"/>
        </w:rPr>
        <w:t xml:space="preserve">767-1 a </w:t>
      </w:r>
      <w:r w:rsidR="00C95730" w:rsidRPr="008B507F">
        <w:rPr>
          <w:rFonts w:ascii="Arial" w:hAnsi="Arial" w:cs="Arial"/>
        </w:rPr>
        <w:t xml:space="preserve">č. </w:t>
      </w:r>
      <w:r w:rsidRPr="008B507F">
        <w:rPr>
          <w:rFonts w:ascii="Arial" w:hAnsi="Arial" w:cs="Arial"/>
        </w:rPr>
        <w:t>809-3 (</w:t>
      </w:r>
      <w:r w:rsidR="00F30F2A" w:rsidRPr="008B507F">
        <w:rPr>
          <w:rFonts w:ascii="Arial" w:hAnsi="Arial" w:cs="Arial"/>
        </w:rPr>
        <w:t>body využité pro </w:t>
      </w:r>
      <w:r w:rsidRPr="008B507F">
        <w:rPr>
          <w:rFonts w:ascii="Arial" w:hAnsi="Arial" w:cs="Arial"/>
        </w:rPr>
        <w:t>určení souřadnic nových podrobných bodů)</w:t>
      </w:r>
      <w:r w:rsidR="003B3328" w:rsidRPr="008B507F">
        <w:rPr>
          <w:rFonts w:ascii="Arial" w:hAnsi="Arial" w:cs="Arial"/>
        </w:rPr>
        <w:t xml:space="preserve">, </w:t>
      </w:r>
      <w:r w:rsidR="00476B3D" w:rsidRPr="008B507F">
        <w:rPr>
          <w:rFonts w:ascii="Arial" w:hAnsi="Arial" w:cs="Arial"/>
        </w:rPr>
        <w:t>viz</w:t>
      </w:r>
      <w:r w:rsidR="003B3328" w:rsidRPr="008B507F">
        <w:rPr>
          <w:rFonts w:ascii="Arial" w:hAnsi="Arial" w:cs="Arial"/>
        </w:rPr>
        <w:t> ustanovení bodu č. 16.19 písm. a</w:t>
      </w:r>
      <w:r w:rsidR="003B3328" w:rsidRPr="008B507F">
        <w:rPr>
          <w:rFonts w:ascii="Arial" w:hAnsi="Arial" w:cs="Arial"/>
          <w:vertAlign w:val="subscript"/>
        </w:rPr>
        <w:t>)</w:t>
      </w:r>
      <w:r w:rsidR="003B3328" w:rsidRPr="008B507F">
        <w:rPr>
          <w:rFonts w:ascii="Arial" w:hAnsi="Arial" w:cs="Arial"/>
        </w:rPr>
        <w:t xml:space="preserve"> přílohy </w:t>
      </w:r>
      <w:proofErr w:type="spellStart"/>
      <w:r w:rsidR="00214243" w:rsidRPr="008B507F">
        <w:rPr>
          <w:rFonts w:ascii="Arial" w:hAnsi="Arial" w:cs="Arial"/>
        </w:rPr>
        <w:t>N</w:t>
      </w:r>
      <w:r w:rsidR="003B3328" w:rsidRPr="008B507F">
        <w:rPr>
          <w:rFonts w:ascii="Arial" w:hAnsi="Arial" w:cs="Arial"/>
        </w:rPr>
        <w:t>KatV</w:t>
      </w:r>
      <w:proofErr w:type="spellEnd"/>
      <w:r w:rsidR="006955A8" w:rsidRPr="008B507F">
        <w:rPr>
          <w:rFonts w:ascii="Arial" w:hAnsi="Arial" w:cs="Arial"/>
        </w:rPr>
        <w:t xml:space="preserve"> </w:t>
      </w:r>
      <w:r w:rsidR="00214243" w:rsidRPr="008B507F">
        <w:rPr>
          <w:rFonts w:ascii="Arial" w:hAnsi="Arial" w:cs="Arial"/>
        </w:rPr>
        <w:t>(</w:t>
      </w:r>
      <w:r w:rsidR="006955A8" w:rsidRPr="008B507F">
        <w:rPr>
          <w:rFonts w:ascii="Arial" w:hAnsi="Arial" w:cs="Arial"/>
        </w:rPr>
        <w:t>soulad s bodem 16.19 písm. a</w:t>
      </w:r>
      <w:r w:rsidR="006955A8" w:rsidRPr="008B507F">
        <w:rPr>
          <w:rFonts w:ascii="Arial" w:hAnsi="Arial" w:cs="Arial"/>
          <w:vertAlign w:val="subscript"/>
        </w:rPr>
        <w:t>)</w:t>
      </w:r>
      <w:r w:rsidR="006955A8" w:rsidRPr="008B507F">
        <w:rPr>
          <w:rFonts w:ascii="Arial" w:hAnsi="Arial" w:cs="Arial"/>
        </w:rPr>
        <w:t xml:space="preserve"> přílohy </w:t>
      </w:r>
      <w:proofErr w:type="spellStart"/>
      <w:r w:rsidR="006955A8" w:rsidRPr="008B507F">
        <w:rPr>
          <w:rFonts w:ascii="Arial" w:hAnsi="Arial" w:cs="Arial"/>
        </w:rPr>
        <w:t>KatV</w:t>
      </w:r>
      <w:proofErr w:type="spellEnd"/>
      <w:r w:rsidR="00214243" w:rsidRPr="008B507F">
        <w:rPr>
          <w:rFonts w:ascii="Arial" w:hAnsi="Arial" w:cs="Arial"/>
        </w:rPr>
        <w:t>)</w:t>
      </w:r>
      <w:r w:rsidR="006955A8" w:rsidRPr="008B507F">
        <w:rPr>
          <w:rFonts w:ascii="Arial" w:hAnsi="Arial" w:cs="Arial"/>
        </w:rPr>
        <w:t>.</w:t>
      </w:r>
    </w:p>
    <w:p w:rsidR="00F248D7" w:rsidRPr="008B507F" w:rsidRDefault="008C151A" w:rsidP="00EF24D0">
      <w:pPr>
        <w:pStyle w:val="Bezmezer"/>
        <w:numPr>
          <w:ilvl w:val="0"/>
          <w:numId w:val="4"/>
        </w:numPr>
        <w:jc w:val="both"/>
        <w:rPr>
          <w:rFonts w:ascii="Arial" w:hAnsi="Arial" w:cs="Arial"/>
        </w:rPr>
      </w:pPr>
      <w:r w:rsidRPr="008B507F">
        <w:rPr>
          <w:rFonts w:ascii="Arial" w:hAnsi="Arial" w:cs="Arial"/>
        </w:rPr>
        <w:t xml:space="preserve">v seznamu souřadnic nově určených bodů </w:t>
      </w:r>
      <w:r w:rsidR="00F248D7" w:rsidRPr="008B507F">
        <w:rPr>
          <w:rFonts w:ascii="Arial" w:hAnsi="Arial" w:cs="Arial"/>
        </w:rPr>
        <w:t>nejsou uvedeny veškeré nově určené body. V seznamu souřadnic chybí</w:t>
      </w:r>
      <w:r w:rsidRPr="008B507F">
        <w:rPr>
          <w:rFonts w:ascii="Arial" w:hAnsi="Arial" w:cs="Arial"/>
        </w:rPr>
        <w:t xml:space="preserve"> bod</w:t>
      </w:r>
      <w:r w:rsidR="00EF02CC" w:rsidRPr="008B507F">
        <w:rPr>
          <w:rFonts w:ascii="Arial" w:hAnsi="Arial" w:cs="Arial"/>
        </w:rPr>
        <w:t xml:space="preserve"> č. 307 (bod využitý pro určení </w:t>
      </w:r>
      <w:r w:rsidR="00F248D7" w:rsidRPr="008B507F">
        <w:rPr>
          <w:rFonts w:ascii="Arial" w:hAnsi="Arial" w:cs="Arial"/>
        </w:rPr>
        <w:t>souřadnic nových podrobných</w:t>
      </w:r>
      <w:r w:rsidRPr="008B507F">
        <w:rPr>
          <w:rFonts w:ascii="Arial" w:hAnsi="Arial" w:cs="Arial"/>
        </w:rPr>
        <w:t xml:space="preserve"> bodů) a podrobný bod </w:t>
      </w:r>
      <w:r w:rsidR="00C95730" w:rsidRPr="008B507F">
        <w:rPr>
          <w:rFonts w:ascii="Arial" w:hAnsi="Arial" w:cs="Arial"/>
        </w:rPr>
        <w:t xml:space="preserve">č. </w:t>
      </w:r>
      <w:r w:rsidRPr="008B507F">
        <w:rPr>
          <w:rFonts w:ascii="Arial" w:hAnsi="Arial" w:cs="Arial"/>
        </w:rPr>
        <w:t>319 (podr</w:t>
      </w:r>
      <w:r w:rsidR="00C95730" w:rsidRPr="008B507F">
        <w:rPr>
          <w:rFonts w:ascii="Arial" w:hAnsi="Arial" w:cs="Arial"/>
        </w:rPr>
        <w:t xml:space="preserve">obný </w:t>
      </w:r>
      <w:r w:rsidRPr="008B507F">
        <w:rPr>
          <w:rFonts w:ascii="Arial" w:hAnsi="Arial" w:cs="Arial"/>
        </w:rPr>
        <w:t>bod zaměřený z pomocného měřického bodu č. 4011)</w:t>
      </w:r>
      <w:r w:rsidR="009F54FD" w:rsidRPr="008B507F">
        <w:rPr>
          <w:rFonts w:ascii="Arial" w:hAnsi="Arial" w:cs="Arial"/>
        </w:rPr>
        <w:t xml:space="preserve">, </w:t>
      </w:r>
      <w:r w:rsidR="00F248D7" w:rsidRPr="008B507F">
        <w:rPr>
          <w:rFonts w:ascii="Arial" w:hAnsi="Arial" w:cs="Arial"/>
        </w:rPr>
        <w:t>viz ustanovení bodu č. 16.19 písm. f</w:t>
      </w:r>
      <w:r w:rsidR="00F248D7" w:rsidRPr="008B507F">
        <w:rPr>
          <w:rFonts w:ascii="Arial" w:hAnsi="Arial" w:cs="Arial"/>
          <w:vertAlign w:val="subscript"/>
        </w:rPr>
        <w:t>)</w:t>
      </w:r>
      <w:r w:rsidR="00F248D7" w:rsidRPr="008B507F">
        <w:rPr>
          <w:rFonts w:ascii="Arial" w:hAnsi="Arial" w:cs="Arial"/>
        </w:rPr>
        <w:t xml:space="preserve"> přílohy </w:t>
      </w:r>
      <w:proofErr w:type="spellStart"/>
      <w:r w:rsidR="00214243" w:rsidRPr="008B507F">
        <w:rPr>
          <w:rFonts w:ascii="Arial" w:hAnsi="Arial" w:cs="Arial"/>
        </w:rPr>
        <w:t>N</w:t>
      </w:r>
      <w:r w:rsidR="00F248D7" w:rsidRPr="008B507F">
        <w:rPr>
          <w:rFonts w:ascii="Arial" w:hAnsi="Arial" w:cs="Arial"/>
        </w:rPr>
        <w:t>KatV</w:t>
      </w:r>
      <w:proofErr w:type="spellEnd"/>
      <w:r w:rsidR="00F248D7" w:rsidRPr="008B507F">
        <w:rPr>
          <w:rFonts w:ascii="Arial" w:hAnsi="Arial" w:cs="Arial"/>
        </w:rPr>
        <w:t xml:space="preserve"> </w:t>
      </w:r>
      <w:r w:rsidR="00214243" w:rsidRPr="008B507F">
        <w:rPr>
          <w:rFonts w:ascii="Arial" w:hAnsi="Arial" w:cs="Arial"/>
        </w:rPr>
        <w:t>(</w:t>
      </w:r>
      <w:r w:rsidR="00F248D7" w:rsidRPr="008B507F">
        <w:rPr>
          <w:rFonts w:ascii="Arial" w:hAnsi="Arial" w:cs="Arial"/>
        </w:rPr>
        <w:t>soulad s bodem č. 16.19 písm. f</w:t>
      </w:r>
      <w:r w:rsidR="00F248D7" w:rsidRPr="008B507F">
        <w:rPr>
          <w:rFonts w:ascii="Arial" w:hAnsi="Arial" w:cs="Arial"/>
          <w:vertAlign w:val="subscript"/>
        </w:rPr>
        <w:t>)</w:t>
      </w:r>
      <w:r w:rsidR="00F248D7" w:rsidRPr="008B507F">
        <w:rPr>
          <w:rFonts w:ascii="Arial" w:hAnsi="Arial" w:cs="Arial"/>
        </w:rPr>
        <w:t xml:space="preserve"> přílohy </w:t>
      </w:r>
      <w:proofErr w:type="spellStart"/>
      <w:r w:rsidR="00F248D7" w:rsidRPr="008B507F">
        <w:rPr>
          <w:rFonts w:ascii="Arial" w:hAnsi="Arial" w:cs="Arial"/>
        </w:rPr>
        <w:t>KatV</w:t>
      </w:r>
      <w:proofErr w:type="spellEnd"/>
      <w:r w:rsidR="00214243" w:rsidRPr="008B507F">
        <w:rPr>
          <w:rFonts w:ascii="Arial" w:hAnsi="Arial" w:cs="Arial"/>
        </w:rPr>
        <w:t>)</w:t>
      </w:r>
      <w:r w:rsidR="00095202" w:rsidRPr="008B507F">
        <w:rPr>
          <w:rFonts w:ascii="Arial" w:hAnsi="Arial" w:cs="Arial"/>
        </w:rPr>
        <w:t>.</w:t>
      </w:r>
    </w:p>
    <w:p w:rsidR="00B26BC9" w:rsidRPr="008B507F" w:rsidRDefault="00721C6B" w:rsidP="00EF24D0">
      <w:pPr>
        <w:pStyle w:val="Bezmezer"/>
        <w:numPr>
          <w:ilvl w:val="0"/>
          <w:numId w:val="4"/>
        </w:numPr>
        <w:jc w:val="both"/>
        <w:rPr>
          <w:rFonts w:ascii="Arial" w:hAnsi="Arial" w:cs="Arial"/>
        </w:rPr>
      </w:pPr>
      <w:r w:rsidRPr="008B507F">
        <w:rPr>
          <w:rFonts w:ascii="Arial" w:hAnsi="Arial" w:cs="Arial"/>
        </w:rPr>
        <w:t>při určení souřadnic podrobných bodů polohopisu z platné mapy katastru nemovitostí, byly jako identické body pro určení těchto souřadnic zvoleny podrobné body, které nebyly předmětem obsahu plat</w:t>
      </w:r>
      <w:r w:rsidR="00095202" w:rsidRPr="008B507F">
        <w:rPr>
          <w:rFonts w:ascii="Arial" w:hAnsi="Arial" w:cs="Arial"/>
        </w:rPr>
        <w:t xml:space="preserve">ného stavu katastru </w:t>
      </w:r>
      <w:r w:rsidR="000D725E" w:rsidRPr="008B507F">
        <w:rPr>
          <w:rFonts w:ascii="Arial" w:hAnsi="Arial" w:cs="Arial"/>
        </w:rPr>
        <w:t xml:space="preserve">nemovitostí, což je v rozporu s § 75 odst. 3 </w:t>
      </w:r>
      <w:proofErr w:type="spellStart"/>
      <w:r w:rsidR="000D725E" w:rsidRPr="008B507F">
        <w:rPr>
          <w:rFonts w:ascii="Arial" w:hAnsi="Arial" w:cs="Arial"/>
        </w:rPr>
        <w:t>NKatV</w:t>
      </w:r>
      <w:proofErr w:type="spellEnd"/>
      <w:r w:rsidR="000D725E" w:rsidRPr="008B507F">
        <w:rPr>
          <w:rFonts w:ascii="Arial" w:hAnsi="Arial" w:cs="Arial"/>
        </w:rPr>
        <w:t xml:space="preserve"> </w:t>
      </w:r>
      <w:r w:rsidR="00095202" w:rsidRPr="008B507F">
        <w:rPr>
          <w:rFonts w:ascii="Arial" w:hAnsi="Arial" w:cs="Arial"/>
        </w:rPr>
        <w:t>(soulad s</w:t>
      </w:r>
      <w:r w:rsidR="000D725E" w:rsidRPr="008B507F">
        <w:rPr>
          <w:rFonts w:ascii="Arial" w:hAnsi="Arial" w:cs="Arial"/>
        </w:rPr>
        <w:t xml:space="preserve"> § 70 odst. 1 </w:t>
      </w:r>
      <w:proofErr w:type="spellStart"/>
      <w:r w:rsidR="000D725E" w:rsidRPr="008B507F">
        <w:rPr>
          <w:rFonts w:ascii="Arial" w:hAnsi="Arial" w:cs="Arial"/>
        </w:rPr>
        <w:t>KatV</w:t>
      </w:r>
      <w:proofErr w:type="spellEnd"/>
      <w:r w:rsidR="00095202" w:rsidRPr="008B507F">
        <w:rPr>
          <w:rFonts w:ascii="Arial" w:hAnsi="Arial" w:cs="Arial"/>
        </w:rPr>
        <w:t xml:space="preserve">). </w:t>
      </w:r>
      <w:r w:rsidRPr="008B507F">
        <w:rPr>
          <w:rFonts w:ascii="Arial" w:hAnsi="Arial" w:cs="Arial"/>
        </w:rPr>
        <w:t>Pro podrobné bo</w:t>
      </w:r>
      <w:r w:rsidR="005F465C" w:rsidRPr="008B507F">
        <w:rPr>
          <w:rFonts w:ascii="Arial" w:hAnsi="Arial" w:cs="Arial"/>
        </w:rPr>
        <w:t>dy č. </w:t>
      </w:r>
      <w:r w:rsidRPr="008B507F">
        <w:rPr>
          <w:rFonts w:ascii="Arial" w:hAnsi="Arial" w:cs="Arial"/>
        </w:rPr>
        <w:t xml:space="preserve">201 až </w:t>
      </w:r>
      <w:r w:rsidR="00095202" w:rsidRPr="008B507F">
        <w:rPr>
          <w:rFonts w:ascii="Arial" w:hAnsi="Arial" w:cs="Arial"/>
        </w:rPr>
        <w:t>č. </w:t>
      </w:r>
      <w:r w:rsidRPr="008B507F">
        <w:rPr>
          <w:rFonts w:ascii="Arial" w:hAnsi="Arial" w:cs="Arial"/>
        </w:rPr>
        <w:t xml:space="preserve">211 byl jako identický bod chybně zvolen podrobný bod č. 662-1 (roh přístavby budovy na st. p. </w:t>
      </w:r>
      <w:r w:rsidR="002612D9" w:rsidRPr="008B507F">
        <w:rPr>
          <w:rFonts w:ascii="Arial" w:hAnsi="Arial" w:cs="Arial"/>
        </w:rPr>
        <w:t xml:space="preserve">č. </w:t>
      </w:r>
      <w:r w:rsidRPr="008B507F">
        <w:rPr>
          <w:rFonts w:ascii="Arial" w:hAnsi="Arial" w:cs="Arial"/>
        </w:rPr>
        <w:t>342) a pro určení souřadnic podrobných bodů platného stavu pol</w:t>
      </w:r>
      <w:r w:rsidR="00F30F2A" w:rsidRPr="008B507F">
        <w:rPr>
          <w:rFonts w:ascii="Arial" w:hAnsi="Arial" w:cs="Arial"/>
        </w:rPr>
        <w:t>ohopisu katastru nemovitostí č. </w:t>
      </w:r>
      <w:r w:rsidRPr="008B507F">
        <w:rPr>
          <w:rFonts w:ascii="Arial" w:hAnsi="Arial" w:cs="Arial"/>
        </w:rPr>
        <w:t xml:space="preserve">183 až </w:t>
      </w:r>
      <w:r w:rsidR="002612D9" w:rsidRPr="008B507F">
        <w:rPr>
          <w:rFonts w:ascii="Arial" w:hAnsi="Arial" w:cs="Arial"/>
        </w:rPr>
        <w:t xml:space="preserve">č. </w:t>
      </w:r>
      <w:r w:rsidRPr="008B507F">
        <w:rPr>
          <w:rFonts w:ascii="Arial" w:hAnsi="Arial" w:cs="Arial"/>
        </w:rPr>
        <w:t xml:space="preserve">186, </w:t>
      </w:r>
      <w:r w:rsidR="002612D9" w:rsidRPr="008B507F">
        <w:rPr>
          <w:rFonts w:ascii="Arial" w:hAnsi="Arial" w:cs="Arial"/>
        </w:rPr>
        <w:t xml:space="preserve">č. </w:t>
      </w:r>
      <w:r w:rsidRPr="008B507F">
        <w:rPr>
          <w:rFonts w:ascii="Arial" w:hAnsi="Arial" w:cs="Arial"/>
        </w:rPr>
        <w:t xml:space="preserve">212 až </w:t>
      </w:r>
      <w:r w:rsidR="002612D9" w:rsidRPr="008B507F">
        <w:rPr>
          <w:rFonts w:ascii="Arial" w:hAnsi="Arial" w:cs="Arial"/>
        </w:rPr>
        <w:t xml:space="preserve">č. </w:t>
      </w:r>
      <w:r w:rsidRPr="008B507F">
        <w:rPr>
          <w:rFonts w:ascii="Arial" w:hAnsi="Arial" w:cs="Arial"/>
        </w:rPr>
        <w:t xml:space="preserve">214, </w:t>
      </w:r>
      <w:r w:rsidR="002612D9" w:rsidRPr="008B507F">
        <w:rPr>
          <w:rFonts w:ascii="Arial" w:hAnsi="Arial" w:cs="Arial"/>
        </w:rPr>
        <w:t xml:space="preserve">č. </w:t>
      </w:r>
      <w:r w:rsidRPr="008B507F">
        <w:rPr>
          <w:rFonts w:ascii="Arial" w:hAnsi="Arial" w:cs="Arial"/>
        </w:rPr>
        <w:t>217 a</w:t>
      </w:r>
      <w:r w:rsidR="002612D9" w:rsidRPr="008B507F">
        <w:rPr>
          <w:rFonts w:ascii="Arial" w:hAnsi="Arial" w:cs="Arial"/>
        </w:rPr>
        <w:t> č. </w:t>
      </w:r>
      <w:r w:rsidRPr="008B507F">
        <w:rPr>
          <w:rFonts w:ascii="Arial" w:hAnsi="Arial" w:cs="Arial"/>
        </w:rPr>
        <w:t>230 byl jako identický bod chybně zvolen podrobný bod č. 90 (původní trubka), který podle měřického náčrtu není ani lomovým bodem předmětů poloh</w:t>
      </w:r>
      <w:r w:rsidR="00A27FC5" w:rsidRPr="008B507F">
        <w:rPr>
          <w:rFonts w:ascii="Arial" w:hAnsi="Arial" w:cs="Arial"/>
        </w:rPr>
        <w:t>opisu ani bodem identické linie.</w:t>
      </w:r>
    </w:p>
    <w:p w:rsidR="00945606" w:rsidRPr="008B507F" w:rsidRDefault="00721C6B" w:rsidP="00EF24D0">
      <w:pPr>
        <w:pStyle w:val="Bezmezer"/>
        <w:numPr>
          <w:ilvl w:val="0"/>
          <w:numId w:val="4"/>
        </w:numPr>
        <w:jc w:val="both"/>
        <w:rPr>
          <w:rFonts w:ascii="Arial" w:hAnsi="Arial" w:cs="Arial"/>
        </w:rPr>
      </w:pPr>
      <w:r w:rsidRPr="008B507F">
        <w:rPr>
          <w:rFonts w:ascii="Arial" w:hAnsi="Arial" w:cs="Arial"/>
        </w:rPr>
        <w:t xml:space="preserve">v protokolu o výpočtech je uvedeno, že souřadnice podrobných bodů č. 231, </w:t>
      </w:r>
      <w:r w:rsidR="00660962" w:rsidRPr="008B507F">
        <w:rPr>
          <w:rFonts w:ascii="Arial" w:hAnsi="Arial" w:cs="Arial"/>
        </w:rPr>
        <w:t xml:space="preserve">č. </w:t>
      </w:r>
      <w:r w:rsidRPr="008B507F">
        <w:rPr>
          <w:rFonts w:ascii="Arial" w:hAnsi="Arial" w:cs="Arial"/>
        </w:rPr>
        <w:t>235 a </w:t>
      </w:r>
      <w:r w:rsidR="00660962" w:rsidRPr="008B507F">
        <w:rPr>
          <w:rFonts w:ascii="Arial" w:hAnsi="Arial" w:cs="Arial"/>
        </w:rPr>
        <w:t xml:space="preserve">č. </w:t>
      </w:r>
      <w:r w:rsidRPr="008B507F">
        <w:rPr>
          <w:rFonts w:ascii="Arial" w:hAnsi="Arial" w:cs="Arial"/>
        </w:rPr>
        <w:t>236 jsou určeny z mapy katastru nemovitostí. Tyto podrobné body nejsou předmětem obsahu mapy katastru nemovitostí, ale obsahem mapy dřívější pozemkové evidence. Protokol o výpočtech má obsahovat určení souřadnic těchto bodů buď z mapy dřívější pozemkové evidence, nebo doklad o ztotožnění obsahu mapy dřívější pozemkové evidence s obsahem platného stavu mapy katastru nemovitostí</w:t>
      </w:r>
      <w:r w:rsidR="00095202" w:rsidRPr="008B507F">
        <w:rPr>
          <w:rFonts w:ascii="Arial" w:hAnsi="Arial" w:cs="Arial"/>
        </w:rPr>
        <w:t>,</w:t>
      </w:r>
      <w:r w:rsidR="000D725E" w:rsidRPr="008B507F">
        <w:rPr>
          <w:rFonts w:ascii="Arial" w:hAnsi="Arial" w:cs="Arial"/>
        </w:rPr>
        <w:t xml:space="preserve"> který v daném protokolu chybí, viz § 75 odst. 7 </w:t>
      </w:r>
      <w:proofErr w:type="spellStart"/>
      <w:r w:rsidR="000D725E" w:rsidRPr="008B507F">
        <w:rPr>
          <w:rFonts w:ascii="Arial" w:hAnsi="Arial" w:cs="Arial"/>
        </w:rPr>
        <w:t>NKatV</w:t>
      </w:r>
      <w:proofErr w:type="spellEnd"/>
      <w:r w:rsidR="000D725E" w:rsidRPr="008B507F">
        <w:rPr>
          <w:rFonts w:ascii="Arial" w:hAnsi="Arial" w:cs="Arial"/>
        </w:rPr>
        <w:t xml:space="preserve"> a bod 16.19 písm. b</w:t>
      </w:r>
      <w:r w:rsidR="000D725E" w:rsidRPr="008B507F">
        <w:rPr>
          <w:rFonts w:ascii="Arial" w:hAnsi="Arial" w:cs="Arial"/>
          <w:vertAlign w:val="subscript"/>
        </w:rPr>
        <w:t>)</w:t>
      </w:r>
      <w:r w:rsidR="000D725E" w:rsidRPr="008B507F">
        <w:rPr>
          <w:rFonts w:ascii="Arial" w:hAnsi="Arial" w:cs="Arial"/>
        </w:rPr>
        <w:t xml:space="preserve"> přílohy </w:t>
      </w:r>
      <w:proofErr w:type="spellStart"/>
      <w:r w:rsidR="000D725E" w:rsidRPr="008B507F">
        <w:rPr>
          <w:rFonts w:ascii="Arial" w:hAnsi="Arial" w:cs="Arial"/>
        </w:rPr>
        <w:t>NKatV</w:t>
      </w:r>
      <w:proofErr w:type="spellEnd"/>
      <w:r w:rsidR="000D725E" w:rsidRPr="008B507F">
        <w:rPr>
          <w:rFonts w:ascii="Arial" w:hAnsi="Arial" w:cs="Arial"/>
        </w:rPr>
        <w:t xml:space="preserve"> (</w:t>
      </w:r>
      <w:r w:rsidR="000839FF" w:rsidRPr="008B507F">
        <w:rPr>
          <w:rFonts w:ascii="Arial" w:hAnsi="Arial" w:cs="Arial"/>
        </w:rPr>
        <w:t>soulad s</w:t>
      </w:r>
      <w:r w:rsidR="000D725E" w:rsidRPr="008B507F">
        <w:rPr>
          <w:rFonts w:ascii="Arial" w:hAnsi="Arial" w:cs="Arial"/>
        </w:rPr>
        <w:t xml:space="preserve"> § 70 odst. 5 </w:t>
      </w:r>
      <w:proofErr w:type="spellStart"/>
      <w:r w:rsidR="000D725E" w:rsidRPr="008B507F">
        <w:rPr>
          <w:rFonts w:ascii="Arial" w:hAnsi="Arial" w:cs="Arial"/>
        </w:rPr>
        <w:t>KatV</w:t>
      </w:r>
      <w:proofErr w:type="spellEnd"/>
      <w:r w:rsidR="000D725E" w:rsidRPr="008B507F">
        <w:rPr>
          <w:rFonts w:ascii="Arial" w:hAnsi="Arial" w:cs="Arial"/>
        </w:rPr>
        <w:t xml:space="preserve"> a bod 16.19 písm. b</w:t>
      </w:r>
      <w:r w:rsidR="000D725E" w:rsidRPr="008B507F">
        <w:rPr>
          <w:rFonts w:ascii="Arial" w:hAnsi="Arial" w:cs="Arial"/>
          <w:vertAlign w:val="subscript"/>
        </w:rPr>
        <w:t>)</w:t>
      </w:r>
      <w:r w:rsidR="000D725E" w:rsidRPr="008B507F">
        <w:rPr>
          <w:rFonts w:ascii="Arial" w:hAnsi="Arial" w:cs="Arial"/>
        </w:rPr>
        <w:t xml:space="preserve"> přílohy </w:t>
      </w:r>
      <w:proofErr w:type="spellStart"/>
      <w:r w:rsidR="000D725E" w:rsidRPr="008B507F">
        <w:rPr>
          <w:rFonts w:ascii="Arial" w:hAnsi="Arial" w:cs="Arial"/>
        </w:rPr>
        <w:t>KatV</w:t>
      </w:r>
      <w:proofErr w:type="spellEnd"/>
      <w:r w:rsidR="000839FF" w:rsidRPr="008B507F">
        <w:rPr>
          <w:rFonts w:ascii="Arial" w:hAnsi="Arial" w:cs="Arial"/>
        </w:rPr>
        <w:t>).</w:t>
      </w:r>
    </w:p>
    <w:p w:rsidR="00E51818" w:rsidRPr="008B507F" w:rsidRDefault="00721C6B" w:rsidP="00EF24D0">
      <w:pPr>
        <w:pStyle w:val="Bezmezer"/>
        <w:numPr>
          <w:ilvl w:val="0"/>
          <w:numId w:val="4"/>
        </w:numPr>
        <w:jc w:val="both"/>
        <w:rPr>
          <w:rFonts w:ascii="Arial" w:hAnsi="Arial" w:cs="Arial"/>
        </w:rPr>
      </w:pPr>
      <w:r w:rsidRPr="008B507F">
        <w:rPr>
          <w:rFonts w:ascii="Arial" w:hAnsi="Arial" w:cs="Arial"/>
        </w:rPr>
        <w:t xml:space="preserve">v posouzení dosažené přesnosti určení souřadnic nově určovaných bodů výpočtem kontrolních oměrných je uvedeno posouzení oměrných měr, které nejsou uvedeny v náčrtu </w:t>
      </w:r>
      <w:r w:rsidR="000839FF" w:rsidRPr="008B507F">
        <w:rPr>
          <w:rFonts w:ascii="Arial" w:hAnsi="Arial" w:cs="Arial"/>
        </w:rPr>
        <w:t xml:space="preserve">a zejména </w:t>
      </w:r>
      <w:r w:rsidRPr="008B507F">
        <w:rPr>
          <w:rFonts w:ascii="Arial" w:hAnsi="Arial" w:cs="Arial"/>
        </w:rPr>
        <w:t>ani v zápisníku podrobného měření</w:t>
      </w:r>
      <w:r w:rsidR="009F54FD" w:rsidRPr="008B507F">
        <w:rPr>
          <w:rFonts w:ascii="Arial" w:hAnsi="Arial" w:cs="Arial"/>
        </w:rPr>
        <w:t xml:space="preserve">, což je v rozporu s ustanovením bodu 16.17 přílohy </w:t>
      </w:r>
      <w:proofErr w:type="spellStart"/>
      <w:r w:rsidR="00E80DB8" w:rsidRPr="008B507F">
        <w:rPr>
          <w:rFonts w:ascii="Arial" w:hAnsi="Arial" w:cs="Arial"/>
        </w:rPr>
        <w:t>N</w:t>
      </w:r>
      <w:r w:rsidR="00391180" w:rsidRPr="008B507F">
        <w:rPr>
          <w:rFonts w:ascii="Arial" w:hAnsi="Arial" w:cs="Arial"/>
        </w:rPr>
        <w:t>KatV</w:t>
      </w:r>
      <w:proofErr w:type="spellEnd"/>
      <w:r w:rsidR="00391180" w:rsidRPr="008B507F">
        <w:rPr>
          <w:rFonts w:ascii="Arial" w:hAnsi="Arial" w:cs="Arial"/>
        </w:rPr>
        <w:t xml:space="preserve"> (soulad s bodem 16.17 přílohy </w:t>
      </w:r>
      <w:proofErr w:type="spellStart"/>
      <w:r w:rsidR="009F54FD" w:rsidRPr="008B507F">
        <w:rPr>
          <w:rFonts w:ascii="Arial" w:hAnsi="Arial" w:cs="Arial"/>
        </w:rPr>
        <w:t>KatV</w:t>
      </w:r>
      <w:proofErr w:type="spellEnd"/>
      <w:r w:rsidR="00391180" w:rsidRPr="008B507F">
        <w:rPr>
          <w:rFonts w:ascii="Arial" w:hAnsi="Arial" w:cs="Arial"/>
        </w:rPr>
        <w:t>)</w:t>
      </w:r>
      <w:r w:rsidR="009F54FD" w:rsidRPr="008B507F">
        <w:rPr>
          <w:rFonts w:ascii="Arial" w:hAnsi="Arial" w:cs="Arial"/>
        </w:rPr>
        <w:t>.</w:t>
      </w:r>
      <w:r w:rsidRPr="008B507F">
        <w:rPr>
          <w:rFonts w:ascii="Arial" w:hAnsi="Arial" w:cs="Arial"/>
        </w:rPr>
        <w:t xml:space="preserve"> Jedná se o oměrné míry mezi podrobnými body č. 181 a č. 231, č. 182 a č. 235, č. 18</w:t>
      </w:r>
      <w:r w:rsidR="004F6EC7" w:rsidRPr="008B507F">
        <w:rPr>
          <w:rFonts w:ascii="Arial" w:hAnsi="Arial" w:cs="Arial"/>
        </w:rPr>
        <w:t>3 a č. 213, č. 184 a č. 212, č. </w:t>
      </w:r>
      <w:r w:rsidRPr="008B507F">
        <w:rPr>
          <w:rFonts w:ascii="Arial" w:hAnsi="Arial" w:cs="Arial"/>
        </w:rPr>
        <w:t>217 a č. 185, č. 230 a č. 186.</w:t>
      </w:r>
    </w:p>
    <w:p w:rsidR="00570BC6" w:rsidRPr="008B507F" w:rsidRDefault="00300F74" w:rsidP="00EF24D0">
      <w:pPr>
        <w:pStyle w:val="Bezmezer"/>
        <w:numPr>
          <w:ilvl w:val="0"/>
          <w:numId w:val="4"/>
        </w:numPr>
        <w:jc w:val="both"/>
        <w:rPr>
          <w:rFonts w:ascii="Arial" w:hAnsi="Arial" w:cs="Arial"/>
        </w:rPr>
      </w:pPr>
      <w:r w:rsidRPr="008B507F">
        <w:rPr>
          <w:rFonts w:ascii="Arial" w:hAnsi="Arial" w:cs="Arial"/>
        </w:rPr>
        <w:t>v</w:t>
      </w:r>
      <w:r w:rsidR="00721C6B" w:rsidRPr="008B507F">
        <w:rPr>
          <w:rFonts w:ascii="Arial" w:hAnsi="Arial" w:cs="Arial"/>
        </w:rPr>
        <w:t> protokolu o výpočtech není uvedeno</w:t>
      </w:r>
      <w:r w:rsidR="00721C6B" w:rsidRPr="008B507F">
        <w:rPr>
          <w:rFonts w:ascii="Arial" w:hAnsi="Arial" w:cs="Arial"/>
          <w:sz w:val="20"/>
        </w:rPr>
        <w:t xml:space="preserve"> </w:t>
      </w:r>
      <w:r w:rsidR="00721C6B" w:rsidRPr="008B507F">
        <w:rPr>
          <w:rFonts w:ascii="Arial" w:hAnsi="Arial" w:cs="Arial"/>
        </w:rPr>
        <w:t xml:space="preserve">posouzení dosažené přesnosti zobrazení nových podrobných bodů č. 212, </w:t>
      </w:r>
      <w:r w:rsidR="00660962" w:rsidRPr="008B507F">
        <w:rPr>
          <w:rFonts w:ascii="Arial" w:hAnsi="Arial" w:cs="Arial"/>
        </w:rPr>
        <w:t xml:space="preserve">č. </w:t>
      </w:r>
      <w:r w:rsidR="00721C6B" w:rsidRPr="008B507F">
        <w:rPr>
          <w:rFonts w:ascii="Arial" w:hAnsi="Arial" w:cs="Arial"/>
        </w:rPr>
        <w:t xml:space="preserve">213, </w:t>
      </w:r>
      <w:r w:rsidR="00660962" w:rsidRPr="008B507F">
        <w:rPr>
          <w:rFonts w:ascii="Arial" w:hAnsi="Arial" w:cs="Arial"/>
        </w:rPr>
        <w:t xml:space="preserve">č. </w:t>
      </w:r>
      <w:r w:rsidR="00721C6B" w:rsidRPr="008B507F">
        <w:rPr>
          <w:rFonts w:ascii="Arial" w:hAnsi="Arial" w:cs="Arial"/>
        </w:rPr>
        <w:t xml:space="preserve">217, </w:t>
      </w:r>
      <w:r w:rsidR="00660962" w:rsidRPr="008B507F">
        <w:rPr>
          <w:rFonts w:ascii="Arial" w:hAnsi="Arial" w:cs="Arial"/>
        </w:rPr>
        <w:t xml:space="preserve">č. </w:t>
      </w:r>
      <w:r w:rsidR="00721C6B" w:rsidRPr="008B507F">
        <w:rPr>
          <w:rFonts w:ascii="Arial" w:hAnsi="Arial" w:cs="Arial"/>
        </w:rPr>
        <w:t xml:space="preserve">230, </w:t>
      </w:r>
      <w:r w:rsidR="00660962" w:rsidRPr="008B507F">
        <w:rPr>
          <w:rFonts w:ascii="Arial" w:hAnsi="Arial" w:cs="Arial"/>
        </w:rPr>
        <w:t xml:space="preserve">č. </w:t>
      </w:r>
      <w:r w:rsidR="00721C6B" w:rsidRPr="008B507F">
        <w:rPr>
          <w:rFonts w:ascii="Arial" w:hAnsi="Arial" w:cs="Arial"/>
        </w:rPr>
        <w:t xml:space="preserve">231, </w:t>
      </w:r>
      <w:r w:rsidR="00660962" w:rsidRPr="008B507F">
        <w:rPr>
          <w:rFonts w:ascii="Arial" w:hAnsi="Arial" w:cs="Arial"/>
        </w:rPr>
        <w:t xml:space="preserve">č. </w:t>
      </w:r>
      <w:r w:rsidR="00721C6B" w:rsidRPr="008B507F">
        <w:rPr>
          <w:rFonts w:ascii="Arial" w:hAnsi="Arial" w:cs="Arial"/>
        </w:rPr>
        <w:t xml:space="preserve">235 a </w:t>
      </w:r>
      <w:r w:rsidR="00660962" w:rsidRPr="008B507F">
        <w:rPr>
          <w:rFonts w:ascii="Arial" w:hAnsi="Arial" w:cs="Arial"/>
        </w:rPr>
        <w:t xml:space="preserve">č. </w:t>
      </w:r>
      <w:r w:rsidR="00721C6B" w:rsidRPr="008B507F">
        <w:rPr>
          <w:rFonts w:ascii="Arial" w:hAnsi="Arial" w:cs="Arial"/>
        </w:rPr>
        <w:t xml:space="preserve">236 podle bodu </w:t>
      </w:r>
      <w:r w:rsidR="00391180" w:rsidRPr="008B507F">
        <w:rPr>
          <w:rFonts w:ascii="Arial" w:hAnsi="Arial" w:cs="Arial"/>
        </w:rPr>
        <w:t xml:space="preserve">15.3 přílohy </w:t>
      </w:r>
      <w:proofErr w:type="spellStart"/>
      <w:r w:rsidR="00B56B17" w:rsidRPr="008B507F">
        <w:rPr>
          <w:rFonts w:ascii="Arial" w:hAnsi="Arial" w:cs="Arial"/>
        </w:rPr>
        <w:t>NKaV</w:t>
      </w:r>
      <w:proofErr w:type="spellEnd"/>
      <w:r w:rsidR="00391180" w:rsidRPr="008B507F">
        <w:rPr>
          <w:rFonts w:ascii="Arial" w:hAnsi="Arial" w:cs="Arial"/>
        </w:rPr>
        <w:t xml:space="preserve"> </w:t>
      </w:r>
      <w:r w:rsidR="00B56B17" w:rsidRPr="008B507F">
        <w:rPr>
          <w:rFonts w:ascii="Arial" w:hAnsi="Arial" w:cs="Arial"/>
        </w:rPr>
        <w:t>(soulad</w:t>
      </w:r>
      <w:r w:rsidR="00391180" w:rsidRPr="008B507F">
        <w:rPr>
          <w:rFonts w:ascii="Arial" w:hAnsi="Arial" w:cs="Arial"/>
        </w:rPr>
        <w:t xml:space="preserve"> s bodem 15.3 přílohy </w:t>
      </w:r>
      <w:proofErr w:type="spellStart"/>
      <w:r w:rsidR="00391180" w:rsidRPr="008B507F">
        <w:rPr>
          <w:rFonts w:ascii="Arial" w:hAnsi="Arial" w:cs="Arial"/>
        </w:rPr>
        <w:t>KatV</w:t>
      </w:r>
      <w:proofErr w:type="spellEnd"/>
      <w:r w:rsidR="00B56B17" w:rsidRPr="008B507F">
        <w:rPr>
          <w:rFonts w:ascii="Arial" w:hAnsi="Arial" w:cs="Arial"/>
        </w:rPr>
        <w:t>)</w:t>
      </w:r>
      <w:r w:rsidR="00391180" w:rsidRPr="008B507F">
        <w:rPr>
          <w:rFonts w:ascii="Arial" w:hAnsi="Arial" w:cs="Arial"/>
        </w:rPr>
        <w:t>.</w:t>
      </w:r>
    </w:p>
    <w:p w:rsidR="00570BC6" w:rsidRPr="008B507F" w:rsidRDefault="00300F74" w:rsidP="00391180">
      <w:pPr>
        <w:pStyle w:val="Bezmezer"/>
        <w:numPr>
          <w:ilvl w:val="0"/>
          <w:numId w:val="4"/>
        </w:numPr>
        <w:jc w:val="both"/>
        <w:rPr>
          <w:rFonts w:ascii="Arial" w:hAnsi="Arial" w:cs="Arial"/>
        </w:rPr>
      </w:pPr>
      <w:r w:rsidRPr="008B507F">
        <w:rPr>
          <w:rFonts w:ascii="Arial" w:hAnsi="Arial" w:cs="Arial"/>
        </w:rPr>
        <w:t>v protokolu o výpočtech není uvedeno</w:t>
      </w:r>
      <w:r w:rsidRPr="008B507F">
        <w:rPr>
          <w:rFonts w:ascii="Arial" w:hAnsi="Arial" w:cs="Arial"/>
          <w:sz w:val="20"/>
        </w:rPr>
        <w:t xml:space="preserve"> </w:t>
      </w:r>
      <w:r w:rsidRPr="008B507F">
        <w:rPr>
          <w:rFonts w:ascii="Arial" w:hAnsi="Arial" w:cs="Arial"/>
        </w:rPr>
        <w:t xml:space="preserve">určení souřadnic (zaměření, posouzení dosažené přesnosti) podrobného bodu č. 307, který byl jako </w:t>
      </w:r>
      <w:r w:rsidR="004B3A16" w:rsidRPr="008B507F">
        <w:rPr>
          <w:rFonts w:ascii="Arial" w:hAnsi="Arial" w:cs="Arial"/>
        </w:rPr>
        <w:t xml:space="preserve">identický </w:t>
      </w:r>
      <w:r w:rsidRPr="008B507F">
        <w:rPr>
          <w:rFonts w:ascii="Arial" w:hAnsi="Arial" w:cs="Arial"/>
        </w:rPr>
        <w:t xml:space="preserve">bod </w:t>
      </w:r>
      <w:r w:rsidR="008C60EC" w:rsidRPr="008B507F">
        <w:rPr>
          <w:rFonts w:ascii="Arial" w:hAnsi="Arial" w:cs="Arial"/>
        </w:rPr>
        <w:t>zvolen</w:t>
      </w:r>
      <w:r w:rsidR="004F6EC7" w:rsidRPr="008B507F">
        <w:rPr>
          <w:rFonts w:ascii="Arial" w:hAnsi="Arial" w:cs="Arial"/>
        </w:rPr>
        <w:t xml:space="preserve"> pro </w:t>
      </w:r>
      <w:r w:rsidRPr="008B507F">
        <w:rPr>
          <w:rFonts w:ascii="Arial" w:hAnsi="Arial" w:cs="Arial"/>
        </w:rPr>
        <w:t>určení souřadnic podrobných bodů č. 325 a </w:t>
      </w:r>
      <w:r w:rsidR="004B3A16" w:rsidRPr="008B507F">
        <w:rPr>
          <w:rFonts w:ascii="Arial" w:hAnsi="Arial" w:cs="Arial"/>
        </w:rPr>
        <w:t xml:space="preserve">č. </w:t>
      </w:r>
      <w:r w:rsidRPr="008B507F">
        <w:rPr>
          <w:rFonts w:ascii="Arial" w:hAnsi="Arial" w:cs="Arial"/>
        </w:rPr>
        <w:t>326 z mapy katastru nemovitostí</w:t>
      </w:r>
      <w:r w:rsidR="009F54FD" w:rsidRPr="008B507F">
        <w:rPr>
          <w:rFonts w:ascii="Arial" w:hAnsi="Arial" w:cs="Arial"/>
        </w:rPr>
        <w:t>, což je v rozporu s ustanovením bodu 16.19 písm. b</w:t>
      </w:r>
      <w:r w:rsidR="009F54FD" w:rsidRPr="008B507F">
        <w:rPr>
          <w:rFonts w:ascii="Arial" w:hAnsi="Arial" w:cs="Arial"/>
          <w:vertAlign w:val="subscript"/>
        </w:rPr>
        <w:t>)</w:t>
      </w:r>
      <w:r w:rsidR="009F54FD" w:rsidRPr="008B507F">
        <w:rPr>
          <w:rFonts w:ascii="Arial" w:hAnsi="Arial" w:cs="Arial"/>
        </w:rPr>
        <w:t xml:space="preserve"> přílohy </w:t>
      </w:r>
      <w:proofErr w:type="spellStart"/>
      <w:r w:rsidR="007B0735" w:rsidRPr="008B507F">
        <w:rPr>
          <w:rFonts w:ascii="Arial" w:hAnsi="Arial" w:cs="Arial"/>
        </w:rPr>
        <w:t>N</w:t>
      </w:r>
      <w:r w:rsidR="00391180" w:rsidRPr="008B507F">
        <w:rPr>
          <w:rFonts w:ascii="Arial" w:hAnsi="Arial" w:cs="Arial"/>
        </w:rPr>
        <w:t>KatV</w:t>
      </w:r>
      <w:proofErr w:type="spellEnd"/>
      <w:r w:rsidR="00391180" w:rsidRPr="008B507F">
        <w:rPr>
          <w:rFonts w:ascii="Arial" w:hAnsi="Arial" w:cs="Arial"/>
        </w:rPr>
        <w:t xml:space="preserve"> (soulad s bodem 16.19 písm. b</w:t>
      </w:r>
      <w:r w:rsidR="00391180" w:rsidRPr="008B507F">
        <w:rPr>
          <w:rFonts w:ascii="Arial" w:hAnsi="Arial" w:cs="Arial"/>
          <w:vertAlign w:val="subscript"/>
        </w:rPr>
        <w:t>)</w:t>
      </w:r>
      <w:r w:rsidR="00391180" w:rsidRPr="008B507F">
        <w:rPr>
          <w:rFonts w:ascii="Arial" w:hAnsi="Arial" w:cs="Arial"/>
        </w:rPr>
        <w:t xml:space="preserve"> přílohy </w:t>
      </w:r>
      <w:proofErr w:type="spellStart"/>
      <w:r w:rsidR="009F54FD" w:rsidRPr="008B507F">
        <w:rPr>
          <w:rFonts w:ascii="Arial" w:hAnsi="Arial" w:cs="Arial"/>
        </w:rPr>
        <w:t>KatV</w:t>
      </w:r>
      <w:proofErr w:type="spellEnd"/>
      <w:r w:rsidR="00391180" w:rsidRPr="008B507F">
        <w:rPr>
          <w:rFonts w:ascii="Arial" w:hAnsi="Arial" w:cs="Arial"/>
        </w:rPr>
        <w:t>).</w:t>
      </w:r>
    </w:p>
    <w:p w:rsidR="00570BC6" w:rsidRPr="008B507F" w:rsidRDefault="004941F8" w:rsidP="00EF24D0">
      <w:pPr>
        <w:pStyle w:val="Bezmezer"/>
        <w:numPr>
          <w:ilvl w:val="0"/>
          <w:numId w:val="4"/>
        </w:numPr>
        <w:jc w:val="both"/>
        <w:rPr>
          <w:rFonts w:ascii="Arial" w:hAnsi="Arial" w:cs="Arial"/>
        </w:rPr>
      </w:pPr>
      <w:r w:rsidRPr="008B507F">
        <w:rPr>
          <w:rFonts w:ascii="Arial" w:hAnsi="Arial" w:cs="Arial"/>
        </w:rPr>
        <w:t>v</w:t>
      </w:r>
      <w:r w:rsidR="00570BC6" w:rsidRPr="008B507F">
        <w:rPr>
          <w:rFonts w:ascii="Arial" w:hAnsi="Arial" w:cs="Arial"/>
        </w:rPr>
        <w:t xml:space="preserve">e výpočtu výměr parcel a dílů </w:t>
      </w:r>
      <w:r w:rsidR="00DC772E" w:rsidRPr="008B507F">
        <w:rPr>
          <w:rFonts w:ascii="Arial" w:hAnsi="Arial" w:cs="Arial"/>
        </w:rPr>
        <w:t xml:space="preserve">a ve výkazu dosavadního a nového stavu údajů katastru nemovitostí </w:t>
      </w:r>
      <w:r w:rsidR="00570BC6" w:rsidRPr="008B507F">
        <w:rPr>
          <w:rFonts w:ascii="Arial" w:hAnsi="Arial" w:cs="Arial"/>
        </w:rPr>
        <w:t>jsou chybně uvedeny i parcely, které nejsou dotčeny změnou</w:t>
      </w:r>
      <w:r w:rsidR="005415BE" w:rsidRPr="008B507F">
        <w:rPr>
          <w:rFonts w:ascii="Arial" w:hAnsi="Arial" w:cs="Arial"/>
        </w:rPr>
        <w:t xml:space="preserve"> (např. </w:t>
      </w:r>
      <w:proofErr w:type="spellStart"/>
      <w:r w:rsidR="005415BE" w:rsidRPr="008B507F">
        <w:rPr>
          <w:rFonts w:ascii="Arial" w:hAnsi="Arial" w:cs="Arial"/>
        </w:rPr>
        <w:t>p.č</w:t>
      </w:r>
      <w:proofErr w:type="spellEnd"/>
      <w:r w:rsidR="005415BE" w:rsidRPr="008B507F">
        <w:rPr>
          <w:rFonts w:ascii="Arial" w:hAnsi="Arial" w:cs="Arial"/>
        </w:rPr>
        <w:t>. 2831, 2900/1, 2262/2 atd.)</w:t>
      </w:r>
      <w:r w:rsidR="00570BC6" w:rsidRPr="008B507F">
        <w:rPr>
          <w:rFonts w:ascii="Arial" w:hAnsi="Arial" w:cs="Arial"/>
        </w:rPr>
        <w:t>.</w:t>
      </w:r>
      <w:r w:rsidR="00472DD7" w:rsidRPr="008B507F">
        <w:rPr>
          <w:rFonts w:ascii="Arial" w:hAnsi="Arial" w:cs="Arial"/>
        </w:rPr>
        <w:t xml:space="preserve"> </w:t>
      </w:r>
      <w:r w:rsidR="00391180" w:rsidRPr="008B507F">
        <w:rPr>
          <w:rFonts w:ascii="Arial" w:hAnsi="Arial" w:cs="Arial"/>
        </w:rPr>
        <w:t xml:space="preserve">Podle </w:t>
      </w:r>
      <w:r w:rsidR="007B0735" w:rsidRPr="008B507F">
        <w:rPr>
          <w:rFonts w:ascii="Arial" w:hAnsi="Arial" w:cs="Arial"/>
        </w:rPr>
        <w:t xml:space="preserve">§ 84 odst. 2 </w:t>
      </w:r>
      <w:proofErr w:type="spellStart"/>
      <w:r w:rsidR="007B0735" w:rsidRPr="008B507F">
        <w:rPr>
          <w:rFonts w:ascii="Arial" w:hAnsi="Arial" w:cs="Arial"/>
        </w:rPr>
        <w:t>NKatV</w:t>
      </w:r>
      <w:proofErr w:type="spellEnd"/>
      <w:r w:rsidR="007B0735" w:rsidRPr="008B507F">
        <w:rPr>
          <w:rFonts w:ascii="Arial" w:hAnsi="Arial" w:cs="Arial"/>
        </w:rPr>
        <w:t xml:space="preserve"> </w:t>
      </w:r>
      <w:r w:rsidR="00391180" w:rsidRPr="008B507F">
        <w:rPr>
          <w:rFonts w:ascii="Arial" w:hAnsi="Arial" w:cs="Arial"/>
        </w:rPr>
        <w:t>GP obsahuje vyjádření stavu parcel před změnou a po změně, což je v souladu s</w:t>
      </w:r>
      <w:r w:rsidR="007B0735" w:rsidRPr="008B507F">
        <w:rPr>
          <w:rFonts w:ascii="Arial" w:hAnsi="Arial" w:cs="Arial"/>
        </w:rPr>
        <w:t xml:space="preserve"> § 78 odst. 1 </w:t>
      </w:r>
      <w:proofErr w:type="spellStart"/>
      <w:r w:rsidR="007B0735" w:rsidRPr="008B507F">
        <w:rPr>
          <w:rFonts w:ascii="Arial" w:hAnsi="Arial" w:cs="Arial"/>
        </w:rPr>
        <w:t>KatV</w:t>
      </w:r>
      <w:proofErr w:type="spellEnd"/>
      <w:r w:rsidR="00391180" w:rsidRPr="008B507F">
        <w:rPr>
          <w:rFonts w:ascii="Arial" w:hAnsi="Arial" w:cs="Arial"/>
        </w:rPr>
        <w:t>.</w:t>
      </w:r>
      <w:r w:rsidR="00300F74" w:rsidRPr="008B507F">
        <w:rPr>
          <w:rFonts w:ascii="Arial" w:hAnsi="Arial" w:cs="Arial"/>
        </w:rPr>
        <w:t xml:space="preserve"> </w:t>
      </w:r>
    </w:p>
    <w:p w:rsidR="00DC772E" w:rsidRPr="008B507F" w:rsidRDefault="00300F74" w:rsidP="00EF24D0">
      <w:pPr>
        <w:pStyle w:val="Bezmezer"/>
        <w:numPr>
          <w:ilvl w:val="0"/>
          <w:numId w:val="4"/>
        </w:numPr>
        <w:jc w:val="both"/>
        <w:rPr>
          <w:rFonts w:ascii="Arial" w:hAnsi="Arial" w:cs="Arial"/>
        </w:rPr>
      </w:pPr>
      <w:r w:rsidRPr="008B507F">
        <w:rPr>
          <w:rFonts w:ascii="Arial" w:hAnsi="Arial" w:cs="Arial"/>
        </w:rPr>
        <w:t>ve výpočtu výměr parcel a dílů a ve výkazu dosavadního a nového stavu údajů katastru nemovitostí jsou uvedena chybná parcelní čísla parcel vznikajících doplněním parcel zjednodušené evidence. Místo parcelních čísel 2814/1, 2814/2 a 2814/3 jsou uvedena parcelní čísla 1814/1, 1814/2 a 1814/3.</w:t>
      </w:r>
    </w:p>
    <w:p w:rsidR="00472DD7" w:rsidRPr="008B507F" w:rsidRDefault="00F01D2F" w:rsidP="00EF24D0">
      <w:pPr>
        <w:pStyle w:val="Bezmezer"/>
        <w:numPr>
          <w:ilvl w:val="0"/>
          <w:numId w:val="4"/>
        </w:numPr>
        <w:jc w:val="both"/>
        <w:rPr>
          <w:rFonts w:ascii="Arial" w:hAnsi="Arial" w:cs="Arial"/>
        </w:rPr>
      </w:pPr>
      <w:r w:rsidRPr="008B507F">
        <w:rPr>
          <w:rFonts w:ascii="Arial" w:hAnsi="Arial" w:cs="Arial"/>
        </w:rPr>
        <w:lastRenderedPageBreak/>
        <w:t>z návrhu zobrazení změny v analogové podobě (na průsvitné podložce) a z ověření identických bodů uvedených v protokolu o výpočtech není patrné, které identické body jsou použity pro kterou část změny</w:t>
      </w:r>
      <w:r w:rsidR="009F54FD" w:rsidRPr="008B507F">
        <w:rPr>
          <w:rFonts w:ascii="Arial" w:hAnsi="Arial" w:cs="Arial"/>
        </w:rPr>
        <w:t xml:space="preserve">, </w:t>
      </w:r>
      <w:r w:rsidR="007B0735" w:rsidRPr="008B507F">
        <w:rPr>
          <w:rFonts w:ascii="Arial" w:hAnsi="Arial" w:cs="Arial"/>
        </w:rPr>
        <w:t>viz</w:t>
      </w:r>
      <w:r w:rsidR="009F54FD" w:rsidRPr="008B507F">
        <w:rPr>
          <w:rFonts w:ascii="Arial" w:hAnsi="Arial" w:cs="Arial"/>
        </w:rPr>
        <w:t xml:space="preserve"> ustanovení bodu 16.24 přílohy </w:t>
      </w:r>
      <w:proofErr w:type="spellStart"/>
      <w:r w:rsidR="009F54FD" w:rsidRPr="008B507F">
        <w:rPr>
          <w:rFonts w:ascii="Arial" w:hAnsi="Arial" w:cs="Arial"/>
        </w:rPr>
        <w:t>KatV</w:t>
      </w:r>
      <w:proofErr w:type="spellEnd"/>
      <w:r w:rsidR="009F54FD" w:rsidRPr="008B507F">
        <w:rPr>
          <w:rFonts w:ascii="Arial" w:hAnsi="Arial" w:cs="Arial"/>
        </w:rPr>
        <w:t>.</w:t>
      </w:r>
      <w:r w:rsidRPr="008B507F">
        <w:rPr>
          <w:rFonts w:ascii="Arial" w:hAnsi="Arial" w:cs="Arial"/>
        </w:rPr>
        <w:t xml:space="preserve"> Průsvitná podložka je rozdělena na tři části, kde v části pro nové hranice parcel katastru nemovitostí mezi nově vznikajícími parcelami č. 2846/1 a č.</w:t>
      </w:r>
      <w:r w:rsidR="009F54FD" w:rsidRPr="008B507F">
        <w:rPr>
          <w:rFonts w:ascii="Arial" w:hAnsi="Arial" w:cs="Arial"/>
        </w:rPr>
        <w:t> </w:t>
      </w:r>
      <w:r w:rsidRPr="008B507F">
        <w:rPr>
          <w:rFonts w:ascii="Arial" w:hAnsi="Arial" w:cs="Arial"/>
        </w:rPr>
        <w:t xml:space="preserve">2846/2 (doplnění katastru nemovitostí o pozemek dosud evidovaný zjednodušeným způsobem č. 2846 a č. 2845) jsou uvedeny pouze nevhodně umístěné identické body č. 95, </w:t>
      </w:r>
      <w:r w:rsidR="001453EC" w:rsidRPr="008B507F">
        <w:rPr>
          <w:rFonts w:ascii="Arial" w:hAnsi="Arial" w:cs="Arial"/>
        </w:rPr>
        <w:t xml:space="preserve">č. </w:t>
      </w:r>
      <w:r w:rsidRPr="008B507F">
        <w:rPr>
          <w:rFonts w:ascii="Arial" w:hAnsi="Arial" w:cs="Arial"/>
        </w:rPr>
        <w:t xml:space="preserve">113 a </w:t>
      </w:r>
      <w:r w:rsidR="001453EC" w:rsidRPr="008B507F">
        <w:rPr>
          <w:rFonts w:ascii="Arial" w:hAnsi="Arial" w:cs="Arial"/>
        </w:rPr>
        <w:t xml:space="preserve">č. </w:t>
      </w:r>
      <w:r w:rsidRPr="008B507F">
        <w:rPr>
          <w:rFonts w:ascii="Arial" w:hAnsi="Arial" w:cs="Arial"/>
        </w:rPr>
        <w:t>120 a</w:t>
      </w:r>
      <w:r w:rsidR="00606BEA" w:rsidRPr="008B507F">
        <w:rPr>
          <w:rFonts w:ascii="Arial" w:hAnsi="Arial" w:cs="Arial"/>
        </w:rPr>
        <w:t xml:space="preserve"> návrh změny pro mapový list č. </w:t>
      </w:r>
      <w:r w:rsidRPr="008B507F">
        <w:rPr>
          <w:rFonts w:ascii="Arial" w:hAnsi="Arial" w:cs="Arial"/>
        </w:rPr>
        <w:t>V.S.XXIII-15-20 obsahuje pouze jeden identický bod, bod č. 94. V návrhu zobrazení změny chybí uvedena část vytyčené a zpřesněné hranice p.</w:t>
      </w:r>
      <w:r w:rsidR="001453EC" w:rsidRPr="008B507F">
        <w:rPr>
          <w:rFonts w:ascii="Arial" w:hAnsi="Arial" w:cs="Arial"/>
        </w:rPr>
        <w:t xml:space="preserve"> </w:t>
      </w:r>
      <w:r w:rsidRPr="008B507F">
        <w:rPr>
          <w:rFonts w:ascii="Arial" w:hAnsi="Arial" w:cs="Arial"/>
        </w:rPr>
        <w:t>č. 2267/1 včetně identických bodů.</w:t>
      </w:r>
    </w:p>
    <w:p w:rsidR="00804468" w:rsidRPr="008B507F" w:rsidRDefault="004941F8" w:rsidP="00EF24D0">
      <w:pPr>
        <w:pStyle w:val="Bezmezer"/>
        <w:numPr>
          <w:ilvl w:val="0"/>
          <w:numId w:val="4"/>
        </w:numPr>
        <w:jc w:val="both"/>
        <w:rPr>
          <w:rFonts w:ascii="Arial" w:hAnsi="Arial" w:cs="Arial"/>
        </w:rPr>
      </w:pPr>
      <w:r w:rsidRPr="008B507F">
        <w:rPr>
          <w:rFonts w:ascii="Arial" w:hAnsi="Arial" w:cs="Arial"/>
        </w:rPr>
        <w:t>n</w:t>
      </w:r>
      <w:r w:rsidR="00804468" w:rsidRPr="008B507F">
        <w:rPr>
          <w:rFonts w:ascii="Arial" w:hAnsi="Arial" w:cs="Arial"/>
        </w:rPr>
        <w:t xml:space="preserve">ávrh zobrazení změny ve výměnném formátu předaný na katastrální pracoviště neobsahuje datové řádky všech použitých identických bodů a nadbytečně obsahuje datové řádky </w:t>
      </w:r>
      <w:r w:rsidR="00CF1A3C" w:rsidRPr="008B507F">
        <w:rPr>
          <w:rFonts w:ascii="Arial" w:hAnsi="Arial" w:cs="Arial"/>
        </w:rPr>
        <w:t>nově určených</w:t>
      </w:r>
      <w:r w:rsidR="00CC40A8" w:rsidRPr="008B507F">
        <w:rPr>
          <w:rFonts w:ascii="Arial" w:hAnsi="Arial" w:cs="Arial"/>
        </w:rPr>
        <w:t xml:space="preserve"> </w:t>
      </w:r>
      <w:r w:rsidR="00804468" w:rsidRPr="008B507F">
        <w:rPr>
          <w:rFonts w:ascii="Arial" w:hAnsi="Arial" w:cs="Arial"/>
        </w:rPr>
        <w:t>bodů, které byly vytyčeny, ale u kterých nedošlo ke změně – ke</w:t>
      </w:r>
      <w:r w:rsidR="00856453" w:rsidRPr="008B507F">
        <w:rPr>
          <w:rFonts w:ascii="Arial" w:hAnsi="Arial" w:cs="Arial"/>
        </w:rPr>
        <w:t> </w:t>
      </w:r>
      <w:r w:rsidR="00CF1A3C" w:rsidRPr="008B507F">
        <w:rPr>
          <w:rFonts w:ascii="Arial" w:hAnsi="Arial" w:cs="Arial"/>
        </w:rPr>
        <w:t xml:space="preserve">zpřesnění souřadnic, viz bod 16.24 přílohy </w:t>
      </w:r>
      <w:proofErr w:type="spellStart"/>
      <w:r w:rsidR="00B202AB" w:rsidRPr="008B507F">
        <w:rPr>
          <w:rFonts w:ascii="Arial" w:hAnsi="Arial" w:cs="Arial"/>
        </w:rPr>
        <w:t>N</w:t>
      </w:r>
      <w:r w:rsidR="00CF1A3C" w:rsidRPr="008B507F">
        <w:rPr>
          <w:rFonts w:ascii="Arial" w:hAnsi="Arial" w:cs="Arial"/>
        </w:rPr>
        <w:t>KatV</w:t>
      </w:r>
      <w:proofErr w:type="spellEnd"/>
      <w:r w:rsidR="00CF1A3C" w:rsidRPr="008B507F">
        <w:rPr>
          <w:rFonts w:ascii="Arial" w:hAnsi="Arial" w:cs="Arial"/>
        </w:rPr>
        <w:t xml:space="preserve"> (soulad s bodem 16.24 přílohy </w:t>
      </w:r>
      <w:proofErr w:type="spellStart"/>
      <w:r w:rsidR="00CF1A3C" w:rsidRPr="008B507F">
        <w:rPr>
          <w:rFonts w:ascii="Arial" w:hAnsi="Arial" w:cs="Arial"/>
        </w:rPr>
        <w:t>KatV</w:t>
      </w:r>
      <w:proofErr w:type="spellEnd"/>
      <w:r w:rsidR="00CF1A3C" w:rsidRPr="008B507F">
        <w:rPr>
          <w:rFonts w:ascii="Arial" w:hAnsi="Arial" w:cs="Arial"/>
        </w:rPr>
        <w:t>).</w:t>
      </w:r>
    </w:p>
    <w:p w:rsidR="00CC40A8" w:rsidRPr="008B507F" w:rsidRDefault="004941F8" w:rsidP="00EF24D0">
      <w:pPr>
        <w:pStyle w:val="Bezmezer"/>
        <w:numPr>
          <w:ilvl w:val="0"/>
          <w:numId w:val="4"/>
        </w:numPr>
        <w:jc w:val="both"/>
        <w:rPr>
          <w:rFonts w:ascii="Arial" w:hAnsi="Arial" w:cs="Arial"/>
        </w:rPr>
      </w:pPr>
      <w:r w:rsidRPr="008B507F">
        <w:rPr>
          <w:rFonts w:ascii="Arial" w:hAnsi="Arial" w:cs="Arial"/>
        </w:rPr>
        <w:t>p</w:t>
      </w:r>
      <w:r w:rsidR="00CC40A8" w:rsidRPr="008B507F">
        <w:rPr>
          <w:rFonts w:ascii="Arial" w:hAnsi="Arial" w:cs="Arial"/>
        </w:rPr>
        <w:t>od popisovým polem ZPMZ v části údajů o seznámení vlastníků s označením a</w:t>
      </w:r>
      <w:r w:rsidR="001D3F53" w:rsidRPr="008B507F">
        <w:rPr>
          <w:rFonts w:ascii="Arial" w:hAnsi="Arial" w:cs="Arial"/>
        </w:rPr>
        <w:t> </w:t>
      </w:r>
      <w:r w:rsidR="00CC40A8" w:rsidRPr="008B507F">
        <w:rPr>
          <w:rFonts w:ascii="Arial" w:hAnsi="Arial" w:cs="Arial"/>
        </w:rPr>
        <w:t>s průběhem nových nebo změněných hranic, ne</w:t>
      </w:r>
      <w:r w:rsidR="003145CD" w:rsidRPr="008B507F">
        <w:rPr>
          <w:rFonts w:ascii="Arial" w:hAnsi="Arial" w:cs="Arial"/>
        </w:rPr>
        <w:t>jsou</w:t>
      </w:r>
      <w:r w:rsidR="00CC40A8" w:rsidRPr="008B507F">
        <w:rPr>
          <w:rFonts w:ascii="Arial" w:hAnsi="Arial" w:cs="Arial"/>
        </w:rPr>
        <w:t xml:space="preserve"> </w:t>
      </w:r>
      <w:r w:rsidR="003145CD" w:rsidRPr="008B507F">
        <w:rPr>
          <w:rFonts w:ascii="Arial" w:hAnsi="Arial" w:cs="Arial"/>
        </w:rPr>
        <w:t xml:space="preserve">uvedeny </w:t>
      </w:r>
      <w:r w:rsidR="00CC40A8" w:rsidRPr="008B507F">
        <w:rPr>
          <w:rFonts w:ascii="Arial" w:hAnsi="Arial" w:cs="Arial"/>
        </w:rPr>
        <w:t xml:space="preserve">údaje podle bodu </w:t>
      </w:r>
      <w:r w:rsidR="00CF1A3C" w:rsidRPr="008B507F">
        <w:rPr>
          <w:rFonts w:ascii="Arial" w:hAnsi="Arial" w:cs="Arial"/>
        </w:rPr>
        <w:t>16.8 písm. a</w:t>
      </w:r>
      <w:r w:rsidR="00CF1A3C" w:rsidRPr="008B507F">
        <w:rPr>
          <w:rFonts w:ascii="Arial" w:hAnsi="Arial" w:cs="Arial"/>
          <w:vertAlign w:val="subscript"/>
        </w:rPr>
        <w:t>)</w:t>
      </w:r>
      <w:r w:rsidR="00CF1A3C" w:rsidRPr="008B507F">
        <w:rPr>
          <w:rFonts w:ascii="Arial" w:hAnsi="Arial" w:cs="Arial"/>
        </w:rPr>
        <w:t xml:space="preserve"> přílohy </w:t>
      </w:r>
      <w:proofErr w:type="spellStart"/>
      <w:r w:rsidR="00B202AB" w:rsidRPr="008B507F">
        <w:rPr>
          <w:rFonts w:ascii="Arial" w:hAnsi="Arial" w:cs="Arial"/>
        </w:rPr>
        <w:t>N</w:t>
      </w:r>
      <w:r w:rsidR="00CF1A3C" w:rsidRPr="008B507F">
        <w:rPr>
          <w:rFonts w:ascii="Arial" w:hAnsi="Arial" w:cs="Arial"/>
        </w:rPr>
        <w:t>KatV</w:t>
      </w:r>
      <w:proofErr w:type="spellEnd"/>
      <w:r w:rsidR="00CF1A3C" w:rsidRPr="008B507F">
        <w:rPr>
          <w:rFonts w:ascii="Arial" w:hAnsi="Arial" w:cs="Arial"/>
        </w:rPr>
        <w:t xml:space="preserve"> (soulad s bodem </w:t>
      </w:r>
      <w:r w:rsidR="00F01D2F" w:rsidRPr="008B507F">
        <w:rPr>
          <w:rFonts w:ascii="Arial" w:hAnsi="Arial" w:cs="Arial"/>
        </w:rPr>
        <w:t>16.8 písm. a</w:t>
      </w:r>
      <w:r w:rsidR="00F01D2F" w:rsidRPr="008B507F">
        <w:rPr>
          <w:rFonts w:ascii="Arial" w:hAnsi="Arial" w:cs="Arial"/>
          <w:vertAlign w:val="subscript"/>
        </w:rPr>
        <w:t>)</w:t>
      </w:r>
      <w:r w:rsidR="00F01D2F" w:rsidRPr="008B507F">
        <w:rPr>
          <w:rFonts w:ascii="Arial" w:hAnsi="Arial" w:cs="Arial"/>
        </w:rPr>
        <w:t xml:space="preserve"> přílohy </w:t>
      </w:r>
      <w:proofErr w:type="spellStart"/>
      <w:r w:rsidR="00F01D2F" w:rsidRPr="008B507F">
        <w:rPr>
          <w:rFonts w:ascii="Arial" w:hAnsi="Arial" w:cs="Arial"/>
        </w:rPr>
        <w:t>KatV</w:t>
      </w:r>
      <w:proofErr w:type="spellEnd"/>
      <w:r w:rsidR="003E767D" w:rsidRPr="008B507F">
        <w:rPr>
          <w:rFonts w:ascii="Arial" w:hAnsi="Arial" w:cs="Arial"/>
        </w:rPr>
        <w:t>)</w:t>
      </w:r>
      <w:r w:rsidR="003145CD" w:rsidRPr="008B507F">
        <w:rPr>
          <w:rFonts w:ascii="Arial" w:hAnsi="Arial" w:cs="Arial"/>
        </w:rPr>
        <w:t>.</w:t>
      </w:r>
      <w:r w:rsidR="00CC40A8" w:rsidRPr="008B507F">
        <w:rPr>
          <w:rFonts w:ascii="Arial" w:hAnsi="Arial" w:cs="Arial"/>
        </w:rPr>
        <w:t xml:space="preserve"> </w:t>
      </w:r>
      <w:r w:rsidR="003145CD" w:rsidRPr="008B507F">
        <w:rPr>
          <w:rFonts w:ascii="Arial" w:hAnsi="Arial" w:cs="Arial"/>
        </w:rPr>
        <w:t>Místo těchto údajů je</w:t>
      </w:r>
      <w:r w:rsidR="00CC40A8" w:rsidRPr="008B507F">
        <w:rPr>
          <w:rFonts w:ascii="Arial" w:hAnsi="Arial" w:cs="Arial"/>
        </w:rPr>
        <w:t xml:space="preserve"> uveden text „viz vytyčovací protokol“, který jako </w:t>
      </w:r>
      <w:r w:rsidR="003145CD" w:rsidRPr="008B507F">
        <w:rPr>
          <w:rFonts w:ascii="Arial" w:hAnsi="Arial" w:cs="Arial"/>
        </w:rPr>
        <w:t xml:space="preserve">část </w:t>
      </w:r>
      <w:r w:rsidR="00CC40A8" w:rsidRPr="008B507F">
        <w:rPr>
          <w:rFonts w:ascii="Arial" w:hAnsi="Arial" w:cs="Arial"/>
        </w:rPr>
        <w:t>příloh</w:t>
      </w:r>
      <w:r w:rsidR="003145CD" w:rsidRPr="008B507F">
        <w:rPr>
          <w:rFonts w:ascii="Arial" w:hAnsi="Arial" w:cs="Arial"/>
        </w:rPr>
        <w:t>y</w:t>
      </w:r>
      <w:r w:rsidR="00CC40A8" w:rsidRPr="008B507F">
        <w:rPr>
          <w:rFonts w:ascii="Arial" w:hAnsi="Arial" w:cs="Arial"/>
        </w:rPr>
        <w:t xml:space="preserve"> ZPMZ nebyl</w:t>
      </w:r>
      <w:r w:rsidR="003145CD" w:rsidRPr="008B507F">
        <w:rPr>
          <w:rFonts w:ascii="Arial" w:hAnsi="Arial" w:cs="Arial"/>
        </w:rPr>
        <w:t xml:space="preserve"> na</w:t>
      </w:r>
      <w:r w:rsidR="001D3F53" w:rsidRPr="008B507F">
        <w:rPr>
          <w:rFonts w:ascii="Arial" w:hAnsi="Arial" w:cs="Arial"/>
        </w:rPr>
        <w:t> </w:t>
      </w:r>
      <w:r w:rsidR="003145CD" w:rsidRPr="008B507F">
        <w:rPr>
          <w:rFonts w:ascii="Arial" w:hAnsi="Arial" w:cs="Arial"/>
        </w:rPr>
        <w:t>katastrální úřad předán.</w:t>
      </w:r>
    </w:p>
    <w:p w:rsidR="003145CD" w:rsidRPr="008B507F" w:rsidRDefault="004941F8" w:rsidP="00EF24D0">
      <w:pPr>
        <w:pStyle w:val="Bezmezer"/>
        <w:numPr>
          <w:ilvl w:val="0"/>
          <w:numId w:val="4"/>
        </w:numPr>
        <w:jc w:val="both"/>
        <w:rPr>
          <w:rFonts w:ascii="Arial" w:hAnsi="Arial" w:cs="Arial"/>
        </w:rPr>
      </w:pPr>
      <w:r w:rsidRPr="008B507F">
        <w:rPr>
          <w:rFonts w:ascii="Arial" w:hAnsi="Arial" w:cs="Arial"/>
        </w:rPr>
        <w:t>n</w:t>
      </w:r>
      <w:r w:rsidR="003145CD" w:rsidRPr="008B507F">
        <w:rPr>
          <w:rFonts w:ascii="Arial" w:hAnsi="Arial" w:cs="Arial"/>
        </w:rPr>
        <w:t xml:space="preserve">a katastrální pracoviště nebyla předána příloha ZPMZ podle bodu </w:t>
      </w:r>
      <w:r w:rsidR="00871DE9" w:rsidRPr="008B507F">
        <w:rPr>
          <w:rFonts w:ascii="Arial" w:hAnsi="Arial" w:cs="Arial"/>
        </w:rPr>
        <w:t>16.2 písm. d</w:t>
      </w:r>
      <w:r w:rsidR="00871DE9" w:rsidRPr="008B507F">
        <w:rPr>
          <w:rFonts w:ascii="Arial" w:hAnsi="Arial" w:cs="Arial"/>
          <w:vertAlign w:val="subscript"/>
        </w:rPr>
        <w:t>)</w:t>
      </w:r>
      <w:r w:rsidR="00871DE9" w:rsidRPr="008B507F">
        <w:rPr>
          <w:rFonts w:ascii="Arial" w:hAnsi="Arial" w:cs="Arial"/>
        </w:rPr>
        <w:t xml:space="preserve"> přílohy </w:t>
      </w:r>
      <w:proofErr w:type="spellStart"/>
      <w:r w:rsidR="00B202AB" w:rsidRPr="008B507F">
        <w:rPr>
          <w:rFonts w:ascii="Arial" w:hAnsi="Arial" w:cs="Arial"/>
        </w:rPr>
        <w:t>N</w:t>
      </w:r>
      <w:r w:rsidR="00871DE9" w:rsidRPr="008B507F">
        <w:rPr>
          <w:rFonts w:ascii="Arial" w:hAnsi="Arial" w:cs="Arial"/>
        </w:rPr>
        <w:t>KatV</w:t>
      </w:r>
      <w:proofErr w:type="spellEnd"/>
      <w:r w:rsidR="003E767D" w:rsidRPr="008B507F">
        <w:rPr>
          <w:rFonts w:ascii="Arial" w:hAnsi="Arial" w:cs="Arial"/>
        </w:rPr>
        <w:t xml:space="preserve"> (soulad s bodem 16.2 písm. d</w:t>
      </w:r>
      <w:r w:rsidR="003E767D" w:rsidRPr="008B507F">
        <w:rPr>
          <w:rFonts w:ascii="Arial" w:hAnsi="Arial" w:cs="Arial"/>
          <w:vertAlign w:val="subscript"/>
        </w:rPr>
        <w:t>)</w:t>
      </w:r>
      <w:r w:rsidR="003E767D" w:rsidRPr="008B507F">
        <w:rPr>
          <w:rFonts w:ascii="Arial" w:hAnsi="Arial" w:cs="Arial"/>
        </w:rPr>
        <w:t xml:space="preserve"> přílohy </w:t>
      </w:r>
      <w:proofErr w:type="spellStart"/>
      <w:r w:rsidR="003E767D" w:rsidRPr="008B507F">
        <w:rPr>
          <w:rFonts w:ascii="Arial" w:hAnsi="Arial" w:cs="Arial"/>
        </w:rPr>
        <w:t>KatV</w:t>
      </w:r>
      <w:proofErr w:type="spellEnd"/>
      <w:r w:rsidR="003E767D" w:rsidRPr="008B507F">
        <w:rPr>
          <w:rFonts w:ascii="Arial" w:hAnsi="Arial" w:cs="Arial"/>
        </w:rPr>
        <w:t>), tj.</w:t>
      </w:r>
      <w:r w:rsidR="003145CD" w:rsidRPr="008B507F">
        <w:rPr>
          <w:rFonts w:ascii="Arial" w:hAnsi="Arial" w:cs="Arial"/>
        </w:rPr>
        <w:t xml:space="preserve"> </w:t>
      </w:r>
      <w:r w:rsidR="001D3F53" w:rsidRPr="008B507F">
        <w:rPr>
          <w:rFonts w:ascii="Arial" w:hAnsi="Arial" w:cs="Arial"/>
        </w:rPr>
        <w:t xml:space="preserve">kopie </w:t>
      </w:r>
      <w:r w:rsidR="00871DE9" w:rsidRPr="008B507F">
        <w:rPr>
          <w:rFonts w:ascii="Arial" w:hAnsi="Arial" w:cs="Arial"/>
        </w:rPr>
        <w:t>dokumentace o </w:t>
      </w:r>
      <w:r w:rsidR="003145CD" w:rsidRPr="008B507F">
        <w:rPr>
          <w:rFonts w:ascii="Arial" w:hAnsi="Arial" w:cs="Arial"/>
        </w:rPr>
        <w:t>vytyčení hranice pozemku (vytyčovací náčrt se s</w:t>
      </w:r>
      <w:r w:rsidR="001D3F53" w:rsidRPr="008B507F">
        <w:rPr>
          <w:rFonts w:ascii="Arial" w:hAnsi="Arial" w:cs="Arial"/>
        </w:rPr>
        <w:t>e</w:t>
      </w:r>
      <w:r w:rsidR="003145CD" w:rsidRPr="008B507F">
        <w:rPr>
          <w:rFonts w:ascii="Arial" w:hAnsi="Arial" w:cs="Arial"/>
        </w:rPr>
        <w:t>znamem souřadnic vytyčených lomových bodů hranice pozemků a protokol o</w:t>
      </w:r>
      <w:r w:rsidR="001D3F53" w:rsidRPr="008B507F">
        <w:rPr>
          <w:rFonts w:ascii="Arial" w:hAnsi="Arial" w:cs="Arial"/>
        </w:rPr>
        <w:t> </w:t>
      </w:r>
      <w:r w:rsidR="003145CD" w:rsidRPr="008B507F">
        <w:rPr>
          <w:rFonts w:ascii="Arial" w:hAnsi="Arial" w:cs="Arial"/>
        </w:rPr>
        <w:t xml:space="preserve">vytyčení hranice pozemku </w:t>
      </w:r>
      <w:r w:rsidR="003E767D" w:rsidRPr="008B507F">
        <w:rPr>
          <w:rFonts w:ascii="Arial" w:hAnsi="Arial" w:cs="Arial"/>
        </w:rPr>
        <w:t xml:space="preserve">podle § </w:t>
      </w:r>
      <w:r w:rsidR="00B202AB" w:rsidRPr="008B507F">
        <w:rPr>
          <w:rFonts w:ascii="Arial" w:hAnsi="Arial" w:cs="Arial"/>
        </w:rPr>
        <w:t>90</w:t>
      </w:r>
      <w:r w:rsidR="003E767D" w:rsidRPr="008B507F">
        <w:rPr>
          <w:rFonts w:ascii="Arial" w:hAnsi="Arial" w:cs="Arial"/>
        </w:rPr>
        <w:t xml:space="preserve"> </w:t>
      </w:r>
      <w:proofErr w:type="spellStart"/>
      <w:r w:rsidR="00B202AB" w:rsidRPr="008B507F">
        <w:rPr>
          <w:rFonts w:ascii="Arial" w:hAnsi="Arial" w:cs="Arial"/>
        </w:rPr>
        <w:t>N</w:t>
      </w:r>
      <w:r w:rsidR="003E767D" w:rsidRPr="008B507F">
        <w:rPr>
          <w:rFonts w:ascii="Arial" w:hAnsi="Arial" w:cs="Arial"/>
        </w:rPr>
        <w:t>KatV</w:t>
      </w:r>
      <w:proofErr w:type="spellEnd"/>
      <w:r w:rsidR="00B202AB" w:rsidRPr="008B507F">
        <w:rPr>
          <w:rFonts w:ascii="Arial" w:hAnsi="Arial" w:cs="Arial"/>
        </w:rPr>
        <w:t xml:space="preserve">, </w:t>
      </w:r>
      <w:r w:rsidR="003E767D" w:rsidRPr="008B507F">
        <w:rPr>
          <w:rFonts w:ascii="Arial" w:hAnsi="Arial" w:cs="Arial"/>
        </w:rPr>
        <w:t xml:space="preserve">soulad s </w:t>
      </w:r>
      <w:r w:rsidR="00871DE9" w:rsidRPr="008B507F">
        <w:rPr>
          <w:rFonts w:ascii="Arial" w:hAnsi="Arial" w:cs="Arial"/>
        </w:rPr>
        <w:t xml:space="preserve">§ </w:t>
      </w:r>
      <w:r w:rsidR="00B202AB" w:rsidRPr="008B507F">
        <w:rPr>
          <w:rFonts w:ascii="Arial" w:hAnsi="Arial" w:cs="Arial"/>
        </w:rPr>
        <w:t xml:space="preserve">87 </w:t>
      </w:r>
      <w:proofErr w:type="spellStart"/>
      <w:r w:rsidR="00871DE9" w:rsidRPr="008B507F">
        <w:rPr>
          <w:rFonts w:ascii="Arial" w:hAnsi="Arial" w:cs="Arial"/>
        </w:rPr>
        <w:t>KatV</w:t>
      </w:r>
      <w:proofErr w:type="spellEnd"/>
      <w:r w:rsidR="003E767D" w:rsidRPr="008B507F">
        <w:rPr>
          <w:rFonts w:ascii="Arial" w:hAnsi="Arial" w:cs="Arial"/>
        </w:rPr>
        <w:t>)</w:t>
      </w:r>
      <w:r w:rsidR="001D3F53" w:rsidRPr="008B507F">
        <w:rPr>
          <w:rFonts w:ascii="Arial" w:hAnsi="Arial" w:cs="Arial"/>
        </w:rPr>
        <w:t>.</w:t>
      </w:r>
    </w:p>
    <w:p w:rsidR="000B7892" w:rsidRPr="008B507F" w:rsidRDefault="004941F8" w:rsidP="00EF24D0">
      <w:pPr>
        <w:pStyle w:val="Bezmezer"/>
        <w:numPr>
          <w:ilvl w:val="0"/>
          <w:numId w:val="4"/>
        </w:numPr>
        <w:jc w:val="both"/>
        <w:rPr>
          <w:rFonts w:ascii="Arial" w:hAnsi="Arial" w:cs="Arial"/>
        </w:rPr>
      </w:pPr>
      <w:r w:rsidRPr="008B507F">
        <w:rPr>
          <w:rFonts w:ascii="Arial" w:hAnsi="Arial" w:cs="Arial"/>
        </w:rPr>
        <w:t>n</w:t>
      </w:r>
      <w:r w:rsidR="000B7892" w:rsidRPr="008B507F">
        <w:rPr>
          <w:rFonts w:ascii="Arial" w:hAnsi="Arial" w:cs="Arial"/>
        </w:rPr>
        <w:t xml:space="preserve">a katastrální pracoviště byla předána nepovinná příloha ZPMZ – souhlasné prohlášení o shodě na průběhu hranic pozemků, ve které jsou nepřesně uvedeny čísla </w:t>
      </w:r>
      <w:r w:rsidR="00971265" w:rsidRPr="008B507F">
        <w:rPr>
          <w:rFonts w:ascii="Arial" w:hAnsi="Arial" w:cs="Arial"/>
        </w:rPr>
        <w:t xml:space="preserve">dotčených </w:t>
      </w:r>
      <w:r w:rsidR="000B7892" w:rsidRPr="008B507F">
        <w:rPr>
          <w:rFonts w:ascii="Arial" w:hAnsi="Arial" w:cs="Arial"/>
        </w:rPr>
        <w:t xml:space="preserve">parcel </w:t>
      </w:r>
      <w:r w:rsidR="00A172BA" w:rsidRPr="008B507F">
        <w:rPr>
          <w:rFonts w:ascii="Arial" w:hAnsi="Arial" w:cs="Arial"/>
        </w:rPr>
        <w:t xml:space="preserve">(např. místo parcelního čísla 3147/2 je uvedeno parcelní číslo 2147/2) </w:t>
      </w:r>
      <w:r w:rsidR="000B7892" w:rsidRPr="008B507F">
        <w:rPr>
          <w:rFonts w:ascii="Arial" w:hAnsi="Arial" w:cs="Arial"/>
        </w:rPr>
        <w:t>a dále zde nebyly uv</w:t>
      </w:r>
      <w:r w:rsidR="004F6EC7" w:rsidRPr="008B507F">
        <w:rPr>
          <w:rFonts w:ascii="Arial" w:hAnsi="Arial" w:cs="Arial"/>
        </w:rPr>
        <w:t>edeny všechny vytyčované body i </w:t>
      </w:r>
      <w:r w:rsidR="000B7892" w:rsidRPr="008B507F">
        <w:rPr>
          <w:rFonts w:ascii="Arial" w:hAnsi="Arial" w:cs="Arial"/>
        </w:rPr>
        <w:t xml:space="preserve">v případě bodů, jejichž </w:t>
      </w:r>
      <w:r w:rsidR="006A1B61" w:rsidRPr="008B507F">
        <w:rPr>
          <w:rFonts w:ascii="Arial" w:hAnsi="Arial" w:cs="Arial"/>
        </w:rPr>
        <w:t>poloha</w:t>
      </w:r>
      <w:r w:rsidR="000B7892" w:rsidRPr="008B507F">
        <w:rPr>
          <w:rFonts w:ascii="Arial" w:hAnsi="Arial" w:cs="Arial"/>
        </w:rPr>
        <w:t xml:space="preserve"> měl</w:t>
      </w:r>
      <w:r w:rsidR="006A1B61" w:rsidRPr="008B507F">
        <w:rPr>
          <w:rFonts w:ascii="Arial" w:hAnsi="Arial" w:cs="Arial"/>
        </w:rPr>
        <w:t>a</w:t>
      </w:r>
      <w:r w:rsidR="000B7892" w:rsidRPr="008B507F">
        <w:rPr>
          <w:rFonts w:ascii="Arial" w:hAnsi="Arial" w:cs="Arial"/>
        </w:rPr>
        <w:t xml:space="preserve"> být zpřesněn</w:t>
      </w:r>
      <w:r w:rsidR="006A1B61" w:rsidRPr="008B507F">
        <w:rPr>
          <w:rFonts w:ascii="Arial" w:hAnsi="Arial" w:cs="Arial"/>
        </w:rPr>
        <w:t>a</w:t>
      </w:r>
      <w:r w:rsidR="00A172BA" w:rsidRPr="008B507F">
        <w:rPr>
          <w:rFonts w:ascii="Arial" w:hAnsi="Arial" w:cs="Arial"/>
        </w:rPr>
        <w:t xml:space="preserve"> (např. podrobné body č. 228, 227, 226, 222, 221 atd.)</w:t>
      </w:r>
      <w:r w:rsidR="000B7892" w:rsidRPr="008B507F">
        <w:rPr>
          <w:rFonts w:ascii="Arial" w:hAnsi="Arial" w:cs="Arial"/>
        </w:rPr>
        <w:t>.</w:t>
      </w:r>
    </w:p>
    <w:p w:rsidR="001D3F53" w:rsidRPr="008B507F" w:rsidRDefault="004941F8" w:rsidP="00EF24D0">
      <w:pPr>
        <w:pStyle w:val="Bezmezer"/>
        <w:numPr>
          <w:ilvl w:val="0"/>
          <w:numId w:val="4"/>
        </w:numPr>
        <w:jc w:val="both"/>
        <w:rPr>
          <w:rFonts w:ascii="Arial" w:hAnsi="Arial" w:cs="Arial"/>
        </w:rPr>
      </w:pPr>
      <w:r w:rsidRPr="008B507F">
        <w:rPr>
          <w:rFonts w:ascii="Arial" w:hAnsi="Arial" w:cs="Arial"/>
        </w:rPr>
        <w:t>o</w:t>
      </w:r>
      <w:r w:rsidR="009B76C6" w:rsidRPr="008B507F">
        <w:rPr>
          <w:rFonts w:ascii="Arial" w:hAnsi="Arial" w:cs="Arial"/>
        </w:rPr>
        <w:t>bsahem seznamu souřadnic</w:t>
      </w:r>
      <w:r w:rsidR="00D43A5F" w:rsidRPr="008B507F">
        <w:rPr>
          <w:rFonts w:ascii="Arial" w:hAnsi="Arial" w:cs="Arial"/>
        </w:rPr>
        <w:t>,</w:t>
      </w:r>
      <w:r w:rsidR="009B76C6" w:rsidRPr="008B507F">
        <w:rPr>
          <w:rFonts w:ascii="Arial" w:hAnsi="Arial" w:cs="Arial"/>
        </w:rPr>
        <w:t xml:space="preserve"> uvedeném na GP</w:t>
      </w:r>
      <w:r w:rsidR="00D43A5F" w:rsidRPr="008B507F">
        <w:rPr>
          <w:rFonts w:ascii="Arial" w:hAnsi="Arial" w:cs="Arial"/>
        </w:rPr>
        <w:t>,</w:t>
      </w:r>
      <w:r w:rsidR="009B76C6" w:rsidRPr="008B507F">
        <w:rPr>
          <w:rFonts w:ascii="Arial" w:hAnsi="Arial" w:cs="Arial"/>
        </w:rPr>
        <w:t xml:space="preserve"> jsou i </w:t>
      </w:r>
      <w:r w:rsidR="00971265" w:rsidRPr="008B507F">
        <w:rPr>
          <w:rFonts w:ascii="Arial" w:hAnsi="Arial" w:cs="Arial"/>
        </w:rPr>
        <w:t xml:space="preserve">nově určené </w:t>
      </w:r>
      <w:r w:rsidR="009B76C6" w:rsidRPr="008B507F">
        <w:rPr>
          <w:rFonts w:ascii="Arial" w:hAnsi="Arial" w:cs="Arial"/>
        </w:rPr>
        <w:t xml:space="preserve">souřadnice </w:t>
      </w:r>
      <w:r w:rsidR="00971265" w:rsidRPr="008B507F">
        <w:rPr>
          <w:rFonts w:ascii="Arial" w:hAnsi="Arial" w:cs="Arial"/>
        </w:rPr>
        <w:t xml:space="preserve">vytyčených </w:t>
      </w:r>
      <w:r w:rsidR="009B76C6" w:rsidRPr="008B507F">
        <w:rPr>
          <w:rFonts w:ascii="Arial" w:hAnsi="Arial" w:cs="Arial"/>
        </w:rPr>
        <w:t>bodů</w:t>
      </w:r>
      <w:r w:rsidR="00971265" w:rsidRPr="008B507F">
        <w:rPr>
          <w:rFonts w:ascii="Arial" w:hAnsi="Arial" w:cs="Arial"/>
        </w:rPr>
        <w:t xml:space="preserve"> platného stavu katastru nemovitostí</w:t>
      </w:r>
      <w:r w:rsidR="009B76C6" w:rsidRPr="008B507F">
        <w:rPr>
          <w:rFonts w:ascii="Arial" w:hAnsi="Arial" w:cs="Arial"/>
        </w:rPr>
        <w:t>, u kterých nedochází ke změně geometrického a polohového určení</w:t>
      </w:r>
      <w:r w:rsidR="00380C21" w:rsidRPr="008B507F">
        <w:rPr>
          <w:rFonts w:ascii="Arial" w:hAnsi="Arial" w:cs="Arial"/>
        </w:rPr>
        <w:t> </w:t>
      </w:r>
      <w:r w:rsidR="009B76C6" w:rsidRPr="008B507F">
        <w:rPr>
          <w:rFonts w:ascii="Arial" w:hAnsi="Arial" w:cs="Arial"/>
        </w:rPr>
        <w:t>– není zřejmá shoda vlastníků všech změnou dotčených pozemků na průběhu vytyčené hranice v souhlasném prohlášení</w:t>
      </w:r>
      <w:r w:rsidR="00A172BA" w:rsidRPr="008B507F">
        <w:rPr>
          <w:rFonts w:ascii="Arial" w:hAnsi="Arial" w:cs="Arial"/>
        </w:rPr>
        <w:t xml:space="preserve"> (např. podrobné body č. 214, 215, 218, 223 atd.)</w:t>
      </w:r>
      <w:r w:rsidR="003E767D" w:rsidRPr="008B507F">
        <w:rPr>
          <w:rFonts w:ascii="Arial" w:hAnsi="Arial" w:cs="Arial"/>
        </w:rPr>
        <w:t>, což je v rozporu s </w:t>
      </w:r>
      <w:r w:rsidR="00B202AB" w:rsidRPr="008B507F">
        <w:rPr>
          <w:rFonts w:ascii="Arial" w:hAnsi="Arial" w:cs="Arial"/>
        </w:rPr>
        <w:t xml:space="preserve">§ 84 odst. 5 </w:t>
      </w:r>
      <w:proofErr w:type="spellStart"/>
      <w:r w:rsidR="00B202AB" w:rsidRPr="008B507F">
        <w:rPr>
          <w:rFonts w:ascii="Arial" w:hAnsi="Arial" w:cs="Arial"/>
        </w:rPr>
        <w:t>NKatV</w:t>
      </w:r>
      <w:proofErr w:type="spellEnd"/>
      <w:r w:rsidR="00B202AB" w:rsidRPr="008B507F">
        <w:rPr>
          <w:rFonts w:ascii="Arial" w:hAnsi="Arial" w:cs="Arial"/>
        </w:rPr>
        <w:t xml:space="preserve"> </w:t>
      </w:r>
      <w:r w:rsidR="003E767D" w:rsidRPr="008B507F">
        <w:rPr>
          <w:rFonts w:ascii="Arial" w:hAnsi="Arial" w:cs="Arial"/>
        </w:rPr>
        <w:t>(soulad s</w:t>
      </w:r>
      <w:r w:rsidR="00B202AB" w:rsidRPr="008B507F">
        <w:rPr>
          <w:rFonts w:ascii="Arial" w:hAnsi="Arial" w:cs="Arial"/>
        </w:rPr>
        <w:t xml:space="preserve"> bodem 17.19 přílohy </w:t>
      </w:r>
      <w:proofErr w:type="spellStart"/>
      <w:r w:rsidR="00B202AB" w:rsidRPr="008B507F">
        <w:rPr>
          <w:rFonts w:ascii="Arial" w:hAnsi="Arial" w:cs="Arial"/>
        </w:rPr>
        <w:t>KatV</w:t>
      </w:r>
      <w:proofErr w:type="spellEnd"/>
      <w:r w:rsidR="003E767D" w:rsidRPr="008B507F">
        <w:rPr>
          <w:rFonts w:ascii="Arial" w:hAnsi="Arial" w:cs="Arial"/>
        </w:rPr>
        <w:t>)</w:t>
      </w:r>
      <w:r w:rsidR="009B76C6" w:rsidRPr="008B507F">
        <w:rPr>
          <w:rFonts w:ascii="Arial" w:hAnsi="Arial" w:cs="Arial"/>
        </w:rPr>
        <w:t>.</w:t>
      </w:r>
      <w:r w:rsidR="00B202AB" w:rsidRPr="008B507F">
        <w:rPr>
          <w:rFonts w:ascii="Arial" w:hAnsi="Arial" w:cs="Arial"/>
        </w:rPr>
        <w:t xml:space="preserve"> </w:t>
      </w:r>
      <w:r w:rsidR="00D43A5F" w:rsidRPr="008B507F">
        <w:rPr>
          <w:rFonts w:ascii="Arial" w:hAnsi="Arial" w:cs="Arial"/>
        </w:rPr>
        <w:t xml:space="preserve">Tyto body jsou dále vyznačeny </w:t>
      </w:r>
      <w:r w:rsidR="009B76C6" w:rsidRPr="008B507F">
        <w:rPr>
          <w:rFonts w:ascii="Arial" w:hAnsi="Arial" w:cs="Arial"/>
        </w:rPr>
        <w:t xml:space="preserve">v </w:t>
      </w:r>
      <w:r w:rsidR="00380C21" w:rsidRPr="008B507F">
        <w:rPr>
          <w:rFonts w:ascii="Arial" w:hAnsi="Arial" w:cs="Arial"/>
        </w:rPr>
        <w:t>grafickém znázornění GP</w:t>
      </w:r>
      <w:r w:rsidR="00D43A5F" w:rsidRPr="008B507F">
        <w:rPr>
          <w:rFonts w:ascii="Arial" w:hAnsi="Arial" w:cs="Arial"/>
        </w:rPr>
        <w:t>.</w:t>
      </w:r>
    </w:p>
    <w:p w:rsidR="00F83B17" w:rsidRPr="008B507F" w:rsidRDefault="004941F8" w:rsidP="00F83B17">
      <w:pPr>
        <w:pStyle w:val="Bezmezer"/>
        <w:numPr>
          <w:ilvl w:val="0"/>
          <w:numId w:val="4"/>
        </w:numPr>
        <w:jc w:val="both"/>
        <w:rPr>
          <w:rFonts w:ascii="Arial" w:hAnsi="Arial" w:cs="Arial"/>
        </w:rPr>
      </w:pPr>
      <w:r w:rsidRPr="008B507F">
        <w:rPr>
          <w:rFonts w:ascii="Arial" w:hAnsi="Arial" w:cs="Arial"/>
        </w:rPr>
        <w:t>v</w:t>
      </w:r>
      <w:r w:rsidR="00D22C7A" w:rsidRPr="008B507F">
        <w:rPr>
          <w:rFonts w:ascii="Arial" w:hAnsi="Arial" w:cs="Arial"/>
        </w:rPr>
        <w:t xml:space="preserve">e výkazu dosavadního a nového stavu údajů katastru nemovitostí </w:t>
      </w:r>
      <w:r w:rsidR="006D1F20" w:rsidRPr="008B507F">
        <w:rPr>
          <w:rFonts w:ascii="Arial" w:hAnsi="Arial" w:cs="Arial"/>
        </w:rPr>
        <w:t>v porovnání se</w:t>
      </w:r>
      <w:r w:rsidR="00856453" w:rsidRPr="008B507F">
        <w:rPr>
          <w:rFonts w:ascii="Arial" w:hAnsi="Arial" w:cs="Arial"/>
        </w:rPr>
        <w:t> </w:t>
      </w:r>
      <w:r w:rsidR="006D1F20" w:rsidRPr="008B507F">
        <w:rPr>
          <w:rFonts w:ascii="Arial" w:hAnsi="Arial" w:cs="Arial"/>
        </w:rPr>
        <w:t xml:space="preserve">stavem evidence právních vztahů </w:t>
      </w:r>
      <w:r w:rsidR="00D22C7A" w:rsidRPr="008B507F">
        <w:rPr>
          <w:rFonts w:ascii="Arial" w:hAnsi="Arial" w:cs="Arial"/>
        </w:rPr>
        <w:t xml:space="preserve">je </w:t>
      </w:r>
      <w:r w:rsidR="0034201A" w:rsidRPr="008B507F">
        <w:rPr>
          <w:rFonts w:ascii="Arial" w:hAnsi="Arial" w:cs="Arial"/>
        </w:rPr>
        <w:t xml:space="preserve">u </w:t>
      </w:r>
      <w:r w:rsidR="005F3839" w:rsidRPr="008B507F">
        <w:rPr>
          <w:rFonts w:ascii="Arial" w:hAnsi="Arial" w:cs="Arial"/>
        </w:rPr>
        <w:t xml:space="preserve">některých </w:t>
      </w:r>
      <w:r w:rsidR="0034201A" w:rsidRPr="008B507F">
        <w:rPr>
          <w:rFonts w:ascii="Arial" w:hAnsi="Arial" w:cs="Arial"/>
        </w:rPr>
        <w:t>jednotlivých parcel</w:t>
      </w:r>
      <w:r w:rsidR="006D1F20" w:rsidRPr="008B507F">
        <w:rPr>
          <w:rFonts w:ascii="Arial" w:hAnsi="Arial" w:cs="Arial"/>
        </w:rPr>
        <w:t xml:space="preserve">, u kterých dochází pouze ke zpřesnění </w:t>
      </w:r>
      <w:r w:rsidR="00314D49" w:rsidRPr="008B507F">
        <w:rPr>
          <w:rFonts w:ascii="Arial" w:hAnsi="Arial" w:cs="Arial"/>
        </w:rPr>
        <w:t>geometrického a polohového určení pozemku</w:t>
      </w:r>
      <w:r w:rsidR="009432F2" w:rsidRPr="008B507F">
        <w:rPr>
          <w:rFonts w:ascii="Arial" w:hAnsi="Arial" w:cs="Arial"/>
        </w:rPr>
        <w:t xml:space="preserve"> (např. </w:t>
      </w:r>
      <w:proofErr w:type="spellStart"/>
      <w:r w:rsidR="009432F2" w:rsidRPr="008B507F">
        <w:rPr>
          <w:rFonts w:ascii="Arial" w:hAnsi="Arial" w:cs="Arial"/>
        </w:rPr>
        <w:t>p.č</w:t>
      </w:r>
      <w:proofErr w:type="spellEnd"/>
      <w:r w:rsidR="009432F2" w:rsidRPr="008B507F">
        <w:rPr>
          <w:rFonts w:ascii="Arial" w:hAnsi="Arial" w:cs="Arial"/>
        </w:rPr>
        <w:t>. 2835/1, 2835/2, 2835/3)</w:t>
      </w:r>
      <w:r w:rsidR="00314D49" w:rsidRPr="008B507F">
        <w:rPr>
          <w:rFonts w:ascii="Arial" w:hAnsi="Arial" w:cs="Arial"/>
        </w:rPr>
        <w:t>,</w:t>
      </w:r>
      <w:r w:rsidR="0034201A" w:rsidRPr="008B507F">
        <w:rPr>
          <w:rFonts w:ascii="Arial" w:hAnsi="Arial" w:cs="Arial"/>
        </w:rPr>
        <w:t xml:space="preserve"> </w:t>
      </w:r>
      <w:r w:rsidR="00D22C7A" w:rsidRPr="008B507F">
        <w:rPr>
          <w:rFonts w:ascii="Arial" w:hAnsi="Arial" w:cs="Arial"/>
        </w:rPr>
        <w:t>nadbytečně uved</w:t>
      </w:r>
      <w:r w:rsidR="00314D49" w:rsidRPr="008B507F">
        <w:rPr>
          <w:rFonts w:ascii="Arial" w:hAnsi="Arial" w:cs="Arial"/>
        </w:rPr>
        <w:t>eno i </w:t>
      </w:r>
      <w:r w:rsidR="0034201A" w:rsidRPr="008B507F">
        <w:rPr>
          <w:rFonts w:ascii="Arial" w:hAnsi="Arial" w:cs="Arial"/>
        </w:rPr>
        <w:t>označení a výměra p</w:t>
      </w:r>
      <w:r w:rsidR="00314D49" w:rsidRPr="008B507F">
        <w:rPr>
          <w:rFonts w:ascii="Arial" w:hAnsi="Arial" w:cs="Arial"/>
        </w:rPr>
        <w:t>arcely</w:t>
      </w:r>
      <w:r w:rsidR="0034201A" w:rsidRPr="008B507F">
        <w:rPr>
          <w:rFonts w:ascii="Arial" w:hAnsi="Arial" w:cs="Arial"/>
        </w:rPr>
        <w:t xml:space="preserve">. </w:t>
      </w:r>
      <w:r w:rsidR="00CE1768" w:rsidRPr="008B507F">
        <w:rPr>
          <w:rFonts w:ascii="Arial" w:hAnsi="Arial" w:cs="Arial"/>
        </w:rPr>
        <w:t xml:space="preserve">Podle </w:t>
      </w:r>
      <w:r w:rsidR="00B202AB" w:rsidRPr="008B507F">
        <w:rPr>
          <w:rFonts w:ascii="Arial" w:hAnsi="Arial" w:cs="Arial"/>
        </w:rPr>
        <w:t xml:space="preserve">bodu 17.20 přílohy </w:t>
      </w:r>
      <w:proofErr w:type="spellStart"/>
      <w:r w:rsidR="00B202AB" w:rsidRPr="008B507F">
        <w:rPr>
          <w:rFonts w:ascii="Arial" w:hAnsi="Arial" w:cs="Arial"/>
        </w:rPr>
        <w:t>NKatV</w:t>
      </w:r>
      <w:proofErr w:type="spellEnd"/>
      <w:r w:rsidR="00B202AB" w:rsidRPr="008B507F">
        <w:rPr>
          <w:rFonts w:ascii="Arial" w:hAnsi="Arial" w:cs="Arial"/>
        </w:rPr>
        <w:t xml:space="preserve"> </w:t>
      </w:r>
      <w:r w:rsidR="00CE1768" w:rsidRPr="008B507F">
        <w:rPr>
          <w:rFonts w:ascii="Arial" w:hAnsi="Arial" w:cs="Arial"/>
        </w:rPr>
        <w:t>se v tomto sloupci uvádí pouze číslo listu vlastnictví (soulad s </w:t>
      </w:r>
      <w:r w:rsidR="00B202AB" w:rsidRPr="008B507F">
        <w:rPr>
          <w:rFonts w:ascii="Arial" w:hAnsi="Arial" w:cs="Arial"/>
        </w:rPr>
        <w:t>§ 78 odst. 2 písm. e</w:t>
      </w:r>
      <w:r w:rsidR="00B202AB" w:rsidRPr="008B507F">
        <w:rPr>
          <w:rFonts w:ascii="Arial" w:hAnsi="Arial" w:cs="Arial"/>
          <w:vertAlign w:val="subscript"/>
        </w:rPr>
        <w:t>)</w:t>
      </w:r>
      <w:r w:rsidR="00B202AB" w:rsidRPr="008B507F">
        <w:rPr>
          <w:rFonts w:ascii="Arial" w:hAnsi="Arial" w:cs="Arial"/>
        </w:rPr>
        <w:t xml:space="preserve"> </w:t>
      </w:r>
      <w:proofErr w:type="spellStart"/>
      <w:r w:rsidR="00B202AB" w:rsidRPr="008B507F">
        <w:rPr>
          <w:rFonts w:ascii="Arial" w:hAnsi="Arial" w:cs="Arial"/>
        </w:rPr>
        <w:t>KatV</w:t>
      </w:r>
      <w:proofErr w:type="spellEnd"/>
      <w:r w:rsidR="00CE1768" w:rsidRPr="008B507F">
        <w:rPr>
          <w:rFonts w:ascii="Arial" w:hAnsi="Arial" w:cs="Arial"/>
        </w:rPr>
        <w:t>).</w:t>
      </w:r>
    </w:p>
    <w:p w:rsidR="00314D49" w:rsidRPr="008B507F" w:rsidRDefault="004941F8" w:rsidP="00F83B17">
      <w:pPr>
        <w:pStyle w:val="Bezmezer"/>
        <w:numPr>
          <w:ilvl w:val="0"/>
          <w:numId w:val="4"/>
        </w:numPr>
        <w:jc w:val="both"/>
        <w:rPr>
          <w:rFonts w:ascii="Arial" w:hAnsi="Arial" w:cs="Arial"/>
        </w:rPr>
      </w:pPr>
      <w:r w:rsidRPr="008B507F">
        <w:rPr>
          <w:rFonts w:ascii="Arial" w:hAnsi="Arial" w:cs="Arial"/>
        </w:rPr>
        <w:t>v</w:t>
      </w:r>
      <w:r w:rsidR="00314D49" w:rsidRPr="008B507F">
        <w:rPr>
          <w:rFonts w:ascii="Arial" w:hAnsi="Arial" w:cs="Arial"/>
        </w:rPr>
        <w:t>e výkazu údajů o BPEJ je u parcely nového stavu č. 2267/1 uvedena chybná výměra</w:t>
      </w:r>
      <w:r w:rsidR="00CD50EA" w:rsidRPr="008B507F">
        <w:rPr>
          <w:rFonts w:ascii="Arial" w:hAnsi="Arial" w:cs="Arial"/>
        </w:rPr>
        <w:t xml:space="preserve"> (místo výměry 3105 m</w:t>
      </w:r>
      <w:r w:rsidR="00CD50EA" w:rsidRPr="008B507F">
        <w:rPr>
          <w:rFonts w:ascii="Arial" w:hAnsi="Arial" w:cs="Arial"/>
          <w:vertAlign w:val="superscript"/>
        </w:rPr>
        <w:t>2</w:t>
      </w:r>
      <w:r w:rsidR="00CD50EA" w:rsidRPr="008B507F">
        <w:rPr>
          <w:rFonts w:ascii="Arial" w:hAnsi="Arial" w:cs="Arial"/>
        </w:rPr>
        <w:t xml:space="preserve"> je uvedena výměra 3098 m</w:t>
      </w:r>
      <w:r w:rsidR="00CD50EA" w:rsidRPr="008B507F">
        <w:rPr>
          <w:rFonts w:ascii="Arial" w:hAnsi="Arial" w:cs="Arial"/>
          <w:vertAlign w:val="superscript"/>
        </w:rPr>
        <w:t>2</w:t>
      </w:r>
      <w:r w:rsidR="00CD50EA" w:rsidRPr="008B507F">
        <w:rPr>
          <w:rFonts w:ascii="Arial" w:hAnsi="Arial" w:cs="Arial"/>
        </w:rPr>
        <w:t>). Dále je chybná výměra uvedena i u dílu parcely č. 2267/2 s kódem BPEJ č. 85011 (místo výměry 2741 m</w:t>
      </w:r>
      <w:r w:rsidR="00CD50EA" w:rsidRPr="008B507F">
        <w:rPr>
          <w:rFonts w:ascii="Arial" w:hAnsi="Arial" w:cs="Arial"/>
          <w:vertAlign w:val="superscript"/>
        </w:rPr>
        <w:t>2</w:t>
      </w:r>
      <w:r w:rsidR="00CD50EA" w:rsidRPr="008B507F">
        <w:rPr>
          <w:rFonts w:ascii="Arial" w:hAnsi="Arial" w:cs="Arial"/>
        </w:rPr>
        <w:t xml:space="preserve"> je</w:t>
      </w:r>
      <w:r w:rsidR="00856453" w:rsidRPr="008B507F">
        <w:rPr>
          <w:rFonts w:ascii="Arial" w:hAnsi="Arial" w:cs="Arial"/>
        </w:rPr>
        <w:t> </w:t>
      </w:r>
      <w:r w:rsidR="00CD50EA" w:rsidRPr="008B507F">
        <w:rPr>
          <w:rFonts w:ascii="Arial" w:hAnsi="Arial" w:cs="Arial"/>
        </w:rPr>
        <w:t>uvedena výměra 2738 m</w:t>
      </w:r>
      <w:r w:rsidR="00CD50EA" w:rsidRPr="008B507F">
        <w:rPr>
          <w:rFonts w:ascii="Arial" w:hAnsi="Arial" w:cs="Arial"/>
          <w:vertAlign w:val="superscript"/>
        </w:rPr>
        <w:t>2</w:t>
      </w:r>
      <w:r w:rsidR="00CD50EA" w:rsidRPr="008B507F">
        <w:rPr>
          <w:rFonts w:ascii="Arial" w:hAnsi="Arial" w:cs="Arial"/>
        </w:rPr>
        <w:t>).</w:t>
      </w:r>
    </w:p>
    <w:p w:rsidR="0042090E" w:rsidRPr="008B507F" w:rsidRDefault="004941F8" w:rsidP="00F83B17">
      <w:pPr>
        <w:pStyle w:val="Bezmezer"/>
        <w:numPr>
          <w:ilvl w:val="0"/>
          <w:numId w:val="4"/>
        </w:numPr>
        <w:jc w:val="both"/>
        <w:rPr>
          <w:rFonts w:ascii="Arial" w:hAnsi="Arial" w:cs="Arial"/>
        </w:rPr>
      </w:pPr>
      <w:r w:rsidRPr="008B507F">
        <w:rPr>
          <w:rFonts w:ascii="Arial" w:hAnsi="Arial" w:cs="Arial"/>
        </w:rPr>
        <w:t>p</w:t>
      </w:r>
      <w:r w:rsidR="0042090E" w:rsidRPr="008B507F">
        <w:rPr>
          <w:rFonts w:ascii="Arial" w:hAnsi="Arial" w:cs="Arial"/>
        </w:rPr>
        <w:t xml:space="preserve">ři ověření odborné správnosti zeměměřické činnosti </w:t>
      </w:r>
      <w:r w:rsidR="00F2175F" w:rsidRPr="008B507F">
        <w:rPr>
          <w:rFonts w:ascii="Arial" w:hAnsi="Arial" w:cs="Arial"/>
        </w:rPr>
        <w:t xml:space="preserve">je </w:t>
      </w:r>
      <w:r w:rsidR="0042090E" w:rsidRPr="008B507F">
        <w:rPr>
          <w:rFonts w:ascii="Arial" w:hAnsi="Arial" w:cs="Arial"/>
        </w:rPr>
        <w:t xml:space="preserve">podpis ověřovatele spolu s otiskem razítka úředně oprávněného zeměměřického inženýra </w:t>
      </w:r>
      <w:r w:rsidR="00D71ABE" w:rsidRPr="008B507F">
        <w:rPr>
          <w:rFonts w:ascii="Arial" w:hAnsi="Arial" w:cs="Arial"/>
        </w:rPr>
        <w:t xml:space="preserve">umístěn </w:t>
      </w:r>
      <w:r w:rsidR="0042090E" w:rsidRPr="008B507F">
        <w:rPr>
          <w:rFonts w:ascii="Arial" w:hAnsi="Arial" w:cs="Arial"/>
        </w:rPr>
        <w:t>na</w:t>
      </w:r>
      <w:r w:rsidR="002B3A92" w:rsidRPr="008B507F">
        <w:rPr>
          <w:rFonts w:ascii="Arial" w:hAnsi="Arial" w:cs="Arial"/>
        </w:rPr>
        <w:t> </w:t>
      </w:r>
      <w:r w:rsidR="0042090E" w:rsidRPr="008B507F">
        <w:rPr>
          <w:rFonts w:ascii="Arial" w:hAnsi="Arial" w:cs="Arial"/>
        </w:rPr>
        <w:t xml:space="preserve">náčrtu ZPMZ </w:t>
      </w:r>
      <w:r w:rsidR="002B3A92" w:rsidRPr="008B507F">
        <w:rPr>
          <w:rFonts w:ascii="Arial" w:hAnsi="Arial" w:cs="Arial"/>
        </w:rPr>
        <w:t>na několika místech</w:t>
      </w:r>
      <w:r w:rsidR="000371FE" w:rsidRPr="008B507F">
        <w:rPr>
          <w:rFonts w:ascii="Arial" w:hAnsi="Arial" w:cs="Arial"/>
        </w:rPr>
        <w:t>, což je v rozporu s</w:t>
      </w:r>
      <w:r w:rsidR="00896D31" w:rsidRPr="008B507F">
        <w:rPr>
          <w:rFonts w:ascii="Arial" w:hAnsi="Arial" w:cs="Arial"/>
        </w:rPr>
        <w:t xml:space="preserve"> ustanovením </w:t>
      </w:r>
      <w:r w:rsidR="005415BE" w:rsidRPr="008B507F">
        <w:rPr>
          <w:rFonts w:ascii="Arial" w:hAnsi="Arial" w:cs="Arial"/>
        </w:rPr>
        <w:t xml:space="preserve">§ 76 odst. 5 </w:t>
      </w:r>
      <w:proofErr w:type="spellStart"/>
      <w:r w:rsidR="005415BE" w:rsidRPr="008B507F">
        <w:rPr>
          <w:rFonts w:ascii="Arial" w:hAnsi="Arial" w:cs="Arial"/>
        </w:rPr>
        <w:t>KatV</w:t>
      </w:r>
      <w:proofErr w:type="spellEnd"/>
      <w:r w:rsidR="005415BE" w:rsidRPr="008B507F">
        <w:rPr>
          <w:rFonts w:ascii="Arial" w:hAnsi="Arial" w:cs="Arial"/>
        </w:rPr>
        <w:t xml:space="preserve">, </w:t>
      </w:r>
      <w:r w:rsidR="00D71ABE" w:rsidRPr="008B507F">
        <w:rPr>
          <w:rFonts w:ascii="Arial" w:hAnsi="Arial" w:cs="Arial"/>
        </w:rPr>
        <w:t>§ 16 zákona č. 200/1994 Sb. o</w:t>
      </w:r>
      <w:r w:rsidR="000371FE" w:rsidRPr="008B507F">
        <w:rPr>
          <w:rFonts w:ascii="Arial" w:hAnsi="Arial" w:cs="Arial"/>
        </w:rPr>
        <w:t> </w:t>
      </w:r>
      <w:r w:rsidR="00D71ABE" w:rsidRPr="008B507F">
        <w:rPr>
          <w:rFonts w:ascii="Arial" w:hAnsi="Arial" w:cs="Arial"/>
        </w:rPr>
        <w:t>zeměměřictví v platném znění</w:t>
      </w:r>
      <w:r w:rsidR="000371FE" w:rsidRPr="008B507F">
        <w:rPr>
          <w:rFonts w:ascii="Arial" w:hAnsi="Arial" w:cs="Arial"/>
        </w:rPr>
        <w:t>,</w:t>
      </w:r>
      <w:r w:rsidR="00E56300" w:rsidRPr="008B507F">
        <w:rPr>
          <w:rFonts w:ascii="Arial" w:hAnsi="Arial" w:cs="Arial"/>
        </w:rPr>
        <w:t xml:space="preserve"> a ustanovení</w:t>
      </w:r>
      <w:r w:rsidR="00CE1768" w:rsidRPr="008B507F">
        <w:rPr>
          <w:rFonts w:ascii="Arial" w:hAnsi="Arial" w:cs="Arial"/>
        </w:rPr>
        <w:t>m</w:t>
      </w:r>
      <w:r w:rsidR="00E56300" w:rsidRPr="008B507F">
        <w:rPr>
          <w:rFonts w:ascii="Arial" w:hAnsi="Arial" w:cs="Arial"/>
        </w:rPr>
        <w:t xml:space="preserve"> § 18 vyhlášky č. 31/1995 Sb., kterou se zákon č. 200/1994 Sb., o zeměměřictví v platném znění, provádí</w:t>
      </w:r>
      <w:r w:rsidR="00E56300" w:rsidRPr="008B507F">
        <w:rPr>
          <w:rFonts w:ascii="Arial" w:hAnsi="Arial" w:cs="Arial"/>
          <w:sz w:val="20"/>
        </w:rPr>
        <w:t>.</w:t>
      </w:r>
    </w:p>
    <w:p w:rsidR="002B3A92" w:rsidRPr="008B507F" w:rsidRDefault="004941F8" w:rsidP="006A1B61">
      <w:pPr>
        <w:pStyle w:val="Bezmezer"/>
        <w:numPr>
          <w:ilvl w:val="0"/>
          <w:numId w:val="4"/>
        </w:numPr>
        <w:jc w:val="both"/>
        <w:rPr>
          <w:rFonts w:ascii="Arial" w:hAnsi="Arial" w:cs="Arial"/>
        </w:rPr>
      </w:pPr>
      <w:r w:rsidRPr="008B507F">
        <w:rPr>
          <w:rFonts w:ascii="Arial" w:hAnsi="Arial" w:cs="Arial"/>
        </w:rPr>
        <w:lastRenderedPageBreak/>
        <w:t>p</w:t>
      </w:r>
      <w:r w:rsidR="002B3A92" w:rsidRPr="008B507F">
        <w:rPr>
          <w:rFonts w:ascii="Arial" w:hAnsi="Arial" w:cs="Arial"/>
        </w:rPr>
        <w:t>ři vytyčení hranic pozemků nebyl dodržen § 85 odst. 4 KatV, kdy jednotlivé vytyčené lomové body parcel nebyly označeny trvalým způsobem,</w:t>
      </w:r>
      <w:r w:rsidR="008D11FD" w:rsidRPr="008B507F">
        <w:rPr>
          <w:rFonts w:ascii="Arial" w:hAnsi="Arial" w:cs="Arial"/>
        </w:rPr>
        <w:t xml:space="preserve"> ale pouze dočasnou stabilizací i v případě, kdy se nej</w:t>
      </w:r>
      <w:r w:rsidR="00024F02" w:rsidRPr="008B507F">
        <w:rPr>
          <w:rFonts w:ascii="Arial" w:hAnsi="Arial" w:cs="Arial"/>
        </w:rPr>
        <w:t>ednalo o hranice zemědělských a </w:t>
      </w:r>
      <w:r w:rsidR="008D11FD" w:rsidRPr="008B507F">
        <w:rPr>
          <w:rFonts w:ascii="Arial" w:hAnsi="Arial" w:cs="Arial"/>
        </w:rPr>
        <w:t xml:space="preserve">lesních pozemků, jejichž hranice v terénu </w:t>
      </w:r>
      <w:r w:rsidR="00024F02" w:rsidRPr="008B507F">
        <w:rPr>
          <w:rFonts w:ascii="Arial" w:hAnsi="Arial" w:cs="Arial"/>
        </w:rPr>
        <w:t>neexistují a byly sloučeny do </w:t>
      </w:r>
      <w:r w:rsidR="004F6EC7" w:rsidRPr="008B507F">
        <w:rPr>
          <w:rFonts w:ascii="Arial" w:hAnsi="Arial" w:cs="Arial"/>
        </w:rPr>
        <w:t>větších půdních celků a </w:t>
      </w:r>
      <w:r w:rsidR="008D11FD" w:rsidRPr="008B507F">
        <w:rPr>
          <w:rFonts w:ascii="Arial" w:hAnsi="Arial" w:cs="Arial"/>
        </w:rPr>
        <w:t>nejednalo se ani o vytyčované lomové body hranic pozemků ohrožených stavební činností</w:t>
      </w:r>
      <w:r w:rsidR="00B202AB" w:rsidRPr="008B507F">
        <w:rPr>
          <w:rFonts w:ascii="Arial" w:hAnsi="Arial" w:cs="Arial"/>
        </w:rPr>
        <w:t xml:space="preserve">, viz § 88 odst. 5 a 6 </w:t>
      </w:r>
      <w:proofErr w:type="spellStart"/>
      <w:r w:rsidR="00B202AB" w:rsidRPr="008B507F">
        <w:rPr>
          <w:rFonts w:ascii="Arial" w:hAnsi="Arial" w:cs="Arial"/>
        </w:rPr>
        <w:t>KatV</w:t>
      </w:r>
      <w:proofErr w:type="spellEnd"/>
      <w:r w:rsidR="00B202AB" w:rsidRPr="008B507F">
        <w:rPr>
          <w:rFonts w:ascii="Arial" w:hAnsi="Arial" w:cs="Arial"/>
        </w:rPr>
        <w:t xml:space="preserve"> </w:t>
      </w:r>
      <w:r w:rsidR="00763535" w:rsidRPr="008B507F">
        <w:rPr>
          <w:rFonts w:ascii="Arial" w:hAnsi="Arial" w:cs="Arial"/>
        </w:rPr>
        <w:t>(viz</w:t>
      </w:r>
      <w:r w:rsidR="00B202AB" w:rsidRPr="008B507F">
        <w:rPr>
          <w:rFonts w:ascii="Arial" w:hAnsi="Arial" w:cs="Arial"/>
        </w:rPr>
        <w:t xml:space="preserve"> § 91 odst. 5 a 6 </w:t>
      </w:r>
      <w:proofErr w:type="spellStart"/>
      <w:r w:rsidR="00B202AB" w:rsidRPr="008B507F">
        <w:rPr>
          <w:rFonts w:ascii="Arial" w:hAnsi="Arial" w:cs="Arial"/>
        </w:rPr>
        <w:t>NKatV</w:t>
      </w:r>
      <w:proofErr w:type="spellEnd"/>
      <w:r w:rsidR="00B202AB" w:rsidRPr="008B507F">
        <w:rPr>
          <w:rFonts w:ascii="Arial" w:hAnsi="Arial" w:cs="Arial"/>
        </w:rPr>
        <w:t>)</w:t>
      </w:r>
      <w:r w:rsidR="008D11FD" w:rsidRPr="008B507F">
        <w:rPr>
          <w:rFonts w:ascii="Arial" w:hAnsi="Arial" w:cs="Arial"/>
        </w:rPr>
        <w:t>.</w:t>
      </w:r>
    </w:p>
    <w:p w:rsidR="008D11FD" w:rsidRPr="008B507F" w:rsidRDefault="008D11FD" w:rsidP="008D11FD">
      <w:pPr>
        <w:pStyle w:val="Bezmezer"/>
        <w:ind w:left="720"/>
        <w:jc w:val="both"/>
        <w:rPr>
          <w:rFonts w:ascii="Arial" w:hAnsi="Arial" w:cs="Arial"/>
        </w:rPr>
      </w:pPr>
      <w:r w:rsidRPr="008B507F">
        <w:rPr>
          <w:rFonts w:ascii="Arial" w:hAnsi="Arial" w:cs="Arial"/>
        </w:rPr>
        <w:t xml:space="preserve">Podle </w:t>
      </w:r>
      <w:r w:rsidR="00994859" w:rsidRPr="008B507F">
        <w:rPr>
          <w:rFonts w:ascii="Arial" w:hAnsi="Arial" w:cs="Arial"/>
        </w:rPr>
        <w:t xml:space="preserve">§ 81 odst. 2 a odst. 3 a § 88 odst. 2 </w:t>
      </w:r>
      <w:proofErr w:type="spellStart"/>
      <w:r w:rsidR="00994859" w:rsidRPr="008B507F">
        <w:rPr>
          <w:rFonts w:ascii="Arial" w:hAnsi="Arial" w:cs="Arial"/>
        </w:rPr>
        <w:t>NKatV</w:t>
      </w:r>
      <w:proofErr w:type="spellEnd"/>
      <w:r w:rsidR="004461AD" w:rsidRPr="008B507F">
        <w:rPr>
          <w:rFonts w:ascii="Arial" w:hAnsi="Arial" w:cs="Arial"/>
        </w:rPr>
        <w:t xml:space="preserve"> </w:t>
      </w:r>
      <w:r w:rsidR="00336B9D" w:rsidRPr="008B507F">
        <w:rPr>
          <w:rFonts w:ascii="Arial" w:hAnsi="Arial" w:cs="Arial"/>
        </w:rPr>
        <w:t xml:space="preserve">však </w:t>
      </w:r>
      <w:r w:rsidR="004461AD" w:rsidRPr="008B507F">
        <w:rPr>
          <w:rFonts w:ascii="Arial" w:hAnsi="Arial" w:cs="Arial"/>
        </w:rPr>
        <w:t>dochází ke změně ve způsobu označení zaměřovaných a vytyčovaných bodů</w:t>
      </w:r>
      <w:r w:rsidR="00A74218" w:rsidRPr="008B507F">
        <w:rPr>
          <w:rFonts w:ascii="Arial" w:hAnsi="Arial" w:cs="Arial"/>
        </w:rPr>
        <w:t xml:space="preserve"> v</w:t>
      </w:r>
      <w:r w:rsidR="00763535" w:rsidRPr="008B507F">
        <w:rPr>
          <w:rFonts w:ascii="Arial" w:hAnsi="Arial" w:cs="Arial"/>
        </w:rPr>
        <w:t> </w:t>
      </w:r>
      <w:r w:rsidR="00A74218" w:rsidRPr="008B507F">
        <w:rPr>
          <w:rFonts w:ascii="Arial" w:hAnsi="Arial" w:cs="Arial"/>
        </w:rPr>
        <w:t>terénu</w:t>
      </w:r>
      <w:r w:rsidR="004461AD" w:rsidRPr="008B507F">
        <w:rPr>
          <w:rFonts w:ascii="Arial" w:hAnsi="Arial" w:cs="Arial"/>
        </w:rPr>
        <w:t>, kdy se vytyčované body označí trvalým způsobem pouze tehdy, pokud je hranice v katastru vyjádřena číselně, nebo pokud se na podkladě vytyčení vyhotovuje GP pro průběh vytyčené nebo vlastníky upřesněné hranice pozemků. V ostatních případech se lomové body označí dočasným způsobem</w:t>
      </w:r>
      <w:r w:rsidR="00A74218" w:rsidRPr="008B507F">
        <w:rPr>
          <w:rFonts w:ascii="Arial" w:hAnsi="Arial" w:cs="Arial"/>
        </w:rPr>
        <w:t>.</w:t>
      </w:r>
    </w:p>
    <w:p w:rsidR="00930586" w:rsidRPr="008B507F" w:rsidRDefault="00336B9D" w:rsidP="00336B9D">
      <w:pPr>
        <w:pStyle w:val="Bezmezer"/>
        <w:ind w:left="708" w:firstLine="1"/>
        <w:jc w:val="both"/>
        <w:rPr>
          <w:rFonts w:ascii="Arial" w:hAnsi="Arial" w:cs="Arial"/>
          <w:b/>
        </w:rPr>
      </w:pPr>
      <w:r w:rsidRPr="008B507F">
        <w:rPr>
          <w:rFonts w:ascii="Arial" w:hAnsi="Arial" w:cs="Arial"/>
          <w:b/>
        </w:rPr>
        <w:t xml:space="preserve">Vzhledem k nové právní úpravě tedy k chybnému označení bodů v terénu </w:t>
      </w:r>
      <w:r w:rsidR="006124D0" w:rsidRPr="008B507F">
        <w:rPr>
          <w:rFonts w:ascii="Arial" w:hAnsi="Arial" w:cs="Arial"/>
          <w:b/>
        </w:rPr>
        <w:t xml:space="preserve">dočasnou stabilizací </w:t>
      </w:r>
      <w:r w:rsidRPr="008B507F">
        <w:rPr>
          <w:rFonts w:ascii="Arial" w:hAnsi="Arial" w:cs="Arial"/>
          <w:b/>
        </w:rPr>
        <w:t xml:space="preserve">dochází pouze u </w:t>
      </w:r>
      <w:r w:rsidR="00994859" w:rsidRPr="008B507F">
        <w:rPr>
          <w:rFonts w:ascii="Arial" w:hAnsi="Arial" w:cs="Arial"/>
          <w:b/>
        </w:rPr>
        <w:t xml:space="preserve">vytyčených </w:t>
      </w:r>
      <w:r w:rsidRPr="008B507F">
        <w:rPr>
          <w:rFonts w:ascii="Arial" w:hAnsi="Arial" w:cs="Arial"/>
          <w:b/>
        </w:rPr>
        <w:t>bodů, u kterých</w:t>
      </w:r>
      <w:r w:rsidR="006124D0" w:rsidRPr="008B507F">
        <w:rPr>
          <w:rFonts w:ascii="Arial" w:hAnsi="Arial" w:cs="Arial"/>
          <w:b/>
        </w:rPr>
        <w:t xml:space="preserve"> má být podle GP do</w:t>
      </w:r>
      <w:r w:rsidR="00024F02" w:rsidRPr="008B507F">
        <w:rPr>
          <w:rFonts w:ascii="Arial" w:hAnsi="Arial" w:cs="Arial"/>
          <w:b/>
        </w:rPr>
        <w:t> </w:t>
      </w:r>
      <w:r w:rsidR="006124D0" w:rsidRPr="008B507F">
        <w:rPr>
          <w:rFonts w:ascii="Arial" w:hAnsi="Arial" w:cs="Arial"/>
          <w:b/>
        </w:rPr>
        <w:t>katastru zapsáno zpřesněné geometrické a polohové určení pozemků</w:t>
      </w:r>
      <w:r w:rsidR="00053FD6" w:rsidRPr="008B507F">
        <w:rPr>
          <w:rFonts w:ascii="Arial" w:hAnsi="Arial" w:cs="Arial"/>
          <w:b/>
        </w:rPr>
        <w:t xml:space="preserve"> (např. podrobné body č. 202, 206, 211, 331, 332 atd.).</w:t>
      </w:r>
    </w:p>
    <w:p w:rsidR="00336B9D" w:rsidRPr="008B507F" w:rsidRDefault="00336B9D" w:rsidP="00336B9D">
      <w:pPr>
        <w:pStyle w:val="Bezmezer"/>
        <w:ind w:left="708" w:firstLine="1"/>
        <w:jc w:val="both"/>
        <w:rPr>
          <w:rFonts w:ascii="Arial" w:hAnsi="Arial" w:cs="Arial"/>
        </w:rPr>
      </w:pPr>
    </w:p>
    <w:p w:rsidR="003E6296" w:rsidRPr="008B507F" w:rsidRDefault="00F862D2" w:rsidP="001B799F">
      <w:pPr>
        <w:pStyle w:val="Bezmezer"/>
        <w:ind w:firstLine="709"/>
        <w:jc w:val="both"/>
        <w:rPr>
          <w:rFonts w:ascii="Arial" w:hAnsi="Arial" w:cs="Arial"/>
        </w:rPr>
      </w:pPr>
      <w:r w:rsidRPr="008B507F">
        <w:rPr>
          <w:rFonts w:ascii="Arial" w:hAnsi="Arial" w:cs="Arial"/>
        </w:rPr>
        <w:t xml:space="preserve">Po zhodnocení </w:t>
      </w:r>
      <w:r w:rsidR="00DB71EA" w:rsidRPr="008B507F">
        <w:rPr>
          <w:rFonts w:ascii="Arial" w:hAnsi="Arial" w:cs="Arial"/>
        </w:rPr>
        <w:t>všech zjištění a důkazů založených ve spisové složce</w:t>
      </w:r>
      <w:r w:rsidR="00714856" w:rsidRPr="008B507F">
        <w:rPr>
          <w:rFonts w:ascii="Arial" w:hAnsi="Arial" w:cs="Arial"/>
        </w:rPr>
        <w:t xml:space="preserve"> s přihlédnutím k </w:t>
      </w:r>
      <w:r w:rsidR="00DB71EA" w:rsidRPr="008B507F">
        <w:rPr>
          <w:rFonts w:ascii="Arial" w:hAnsi="Arial" w:cs="Arial"/>
        </w:rPr>
        <w:t xml:space="preserve">vyjádření Ing. </w:t>
      </w:r>
      <w:r w:rsidR="001F61CB">
        <w:rPr>
          <w:rFonts w:ascii="Arial" w:hAnsi="Arial" w:cs="Arial"/>
        </w:rPr>
        <w:t>XXX</w:t>
      </w:r>
      <w:r w:rsidR="00050708" w:rsidRPr="008B507F">
        <w:rPr>
          <w:rFonts w:ascii="Arial" w:hAnsi="Arial" w:cs="Arial"/>
        </w:rPr>
        <w:t xml:space="preserve">, dospěl ZKI </w:t>
      </w:r>
      <w:r w:rsidRPr="008B507F">
        <w:rPr>
          <w:rFonts w:ascii="Arial" w:hAnsi="Arial" w:cs="Arial"/>
        </w:rPr>
        <w:t xml:space="preserve">k závěru, že značné množství </w:t>
      </w:r>
      <w:r w:rsidR="001E0E6B" w:rsidRPr="008B507F">
        <w:rPr>
          <w:rFonts w:ascii="Arial" w:hAnsi="Arial" w:cs="Arial"/>
        </w:rPr>
        <w:t xml:space="preserve">chyb ve zpracování </w:t>
      </w:r>
      <w:r w:rsidR="00663703" w:rsidRPr="008B507F">
        <w:rPr>
          <w:rFonts w:ascii="Arial" w:hAnsi="Arial" w:cs="Arial"/>
        </w:rPr>
        <w:t>kontrolovan</w:t>
      </w:r>
      <w:r w:rsidR="00EE2BAF" w:rsidRPr="008B507F">
        <w:rPr>
          <w:rFonts w:ascii="Arial" w:hAnsi="Arial" w:cs="Arial"/>
        </w:rPr>
        <w:t>ého</w:t>
      </w:r>
      <w:r w:rsidR="00663703" w:rsidRPr="008B507F">
        <w:rPr>
          <w:rFonts w:ascii="Arial" w:hAnsi="Arial" w:cs="Arial"/>
        </w:rPr>
        <w:t xml:space="preserve"> ZPMZ a GP</w:t>
      </w:r>
      <w:r w:rsidRPr="008B507F">
        <w:rPr>
          <w:rFonts w:ascii="Arial" w:hAnsi="Arial" w:cs="Arial"/>
        </w:rPr>
        <w:t xml:space="preserve"> nelze pominout. </w:t>
      </w:r>
    </w:p>
    <w:p w:rsidR="003E6296" w:rsidRPr="008B507F" w:rsidRDefault="00F17EA1" w:rsidP="003E6296">
      <w:pPr>
        <w:pStyle w:val="Bezmezer"/>
        <w:ind w:firstLine="709"/>
        <w:jc w:val="both"/>
        <w:rPr>
          <w:rFonts w:ascii="Arial" w:hAnsi="Arial" w:cs="Arial"/>
        </w:rPr>
      </w:pPr>
      <w:r w:rsidRPr="008B507F">
        <w:rPr>
          <w:rFonts w:ascii="Arial" w:hAnsi="Arial" w:cs="Arial"/>
        </w:rPr>
        <w:t>Obecně platí, že g</w:t>
      </w:r>
      <w:r w:rsidR="003E6296" w:rsidRPr="008B507F">
        <w:rPr>
          <w:rFonts w:ascii="Arial" w:hAnsi="Arial" w:cs="Arial"/>
        </w:rPr>
        <w:t>eometrický plán je technickým podkladem pro sepisování smluv a</w:t>
      </w:r>
      <w:r w:rsidR="000C36AE" w:rsidRPr="008B507F">
        <w:rPr>
          <w:rFonts w:ascii="Arial" w:hAnsi="Arial" w:cs="Arial"/>
        </w:rPr>
        <w:t> </w:t>
      </w:r>
      <w:r w:rsidR="003E6296" w:rsidRPr="008B507F">
        <w:rPr>
          <w:rFonts w:ascii="Arial" w:hAnsi="Arial" w:cs="Arial"/>
        </w:rPr>
        <w:t xml:space="preserve">veřejných listin, které potvrzují nebo osvědčují právní vztahy k nemovitostem, na základě kterých vznikají, mění se nebo ruší právní vztahy k nemovitostem. Proto je potřebné garantovat, že údaje uvedené v tomto podkladu byly získány stanovenými postupy, související dokumentace je úplná, a že vychází ze skutečného stavu věcí. Tyto požadavky garantuje fyzická osoba s úředním oprávněním (úředně oprávněný zeměměřický inženýr), který ověří odbornou správnost výsledku zeměměřické činnosti způsobem dle § 16 odst. 4 zákona č. 200/1994 </w:t>
      </w:r>
      <w:r w:rsidRPr="008B507F">
        <w:rPr>
          <w:rFonts w:ascii="Arial" w:hAnsi="Arial" w:cs="Arial"/>
        </w:rPr>
        <w:t>S</w:t>
      </w:r>
      <w:r w:rsidR="003E6296" w:rsidRPr="008B507F">
        <w:rPr>
          <w:rFonts w:ascii="Arial" w:hAnsi="Arial" w:cs="Arial"/>
        </w:rPr>
        <w:t xml:space="preserve">b., o zeměměřictví v platném znění. </w:t>
      </w:r>
    </w:p>
    <w:p w:rsidR="001B799F" w:rsidRPr="008B507F" w:rsidRDefault="00F862D2" w:rsidP="001B799F">
      <w:pPr>
        <w:pStyle w:val="Bezmezer"/>
        <w:ind w:firstLine="709"/>
        <w:jc w:val="both"/>
        <w:rPr>
          <w:rFonts w:ascii="Arial" w:hAnsi="Arial" w:cs="Arial"/>
        </w:rPr>
      </w:pPr>
      <w:r w:rsidRPr="008B507F">
        <w:rPr>
          <w:rFonts w:ascii="Arial" w:hAnsi="Arial" w:cs="Arial"/>
        </w:rPr>
        <w:t>GP a ZPMZ byly ověřeny, že „náležitostmi a</w:t>
      </w:r>
      <w:r w:rsidR="00D7672B" w:rsidRPr="008B507F">
        <w:rPr>
          <w:rFonts w:ascii="Arial" w:hAnsi="Arial" w:cs="Arial"/>
        </w:rPr>
        <w:t> </w:t>
      </w:r>
      <w:r w:rsidRPr="008B507F">
        <w:rPr>
          <w:rFonts w:ascii="Arial" w:hAnsi="Arial" w:cs="Arial"/>
        </w:rPr>
        <w:t>přesností odpovídají právním předpisům“</w:t>
      </w:r>
      <w:r w:rsidR="00AF06DA" w:rsidRPr="008B507F">
        <w:rPr>
          <w:rFonts w:ascii="Arial" w:hAnsi="Arial" w:cs="Arial"/>
        </w:rPr>
        <w:t>, ačkoli ze shora uvedeného je zřejmé, že tomu tak není</w:t>
      </w:r>
      <w:r w:rsidRPr="008B507F">
        <w:rPr>
          <w:rFonts w:ascii="Arial" w:hAnsi="Arial" w:cs="Arial"/>
        </w:rPr>
        <w:t>. Úředně oprávněný zeměměřický inženýr, který ověří odbornou správnost výsledku zeměměřické činnosti způsobem podle § 16 odstavec 4 zákona</w:t>
      </w:r>
      <w:r w:rsidR="00A878AE" w:rsidRPr="008B507F">
        <w:rPr>
          <w:rFonts w:ascii="Arial" w:hAnsi="Arial" w:cs="Arial"/>
        </w:rPr>
        <w:t xml:space="preserve"> č. 200/1994 Sb., o zeměměřictví v platném znění</w:t>
      </w:r>
      <w:r w:rsidRPr="008B507F">
        <w:rPr>
          <w:rFonts w:ascii="Arial" w:hAnsi="Arial" w:cs="Arial"/>
        </w:rPr>
        <w:t xml:space="preserve">, nese odpovědnost za odbornou úroveň předmětných </w:t>
      </w:r>
      <w:r w:rsidR="001E0E6B" w:rsidRPr="008B507F">
        <w:rPr>
          <w:rFonts w:ascii="Arial" w:hAnsi="Arial" w:cs="Arial"/>
        </w:rPr>
        <w:t>výsledků zeměměřických činností využívaných pro katastr nemovitostí České republiky</w:t>
      </w:r>
      <w:r w:rsidRPr="008B507F">
        <w:rPr>
          <w:rFonts w:ascii="Arial" w:hAnsi="Arial" w:cs="Arial"/>
        </w:rPr>
        <w:t>, za</w:t>
      </w:r>
      <w:r w:rsidR="00A878AE" w:rsidRPr="008B507F">
        <w:rPr>
          <w:rFonts w:ascii="Arial" w:hAnsi="Arial" w:cs="Arial"/>
        </w:rPr>
        <w:t> </w:t>
      </w:r>
      <w:r w:rsidRPr="008B507F">
        <w:rPr>
          <w:rFonts w:ascii="Arial" w:hAnsi="Arial" w:cs="Arial"/>
        </w:rPr>
        <w:t>dosažení předepsané přesnosti a</w:t>
      </w:r>
      <w:r w:rsidR="00206169" w:rsidRPr="008B507F">
        <w:rPr>
          <w:rFonts w:ascii="Arial" w:hAnsi="Arial" w:cs="Arial"/>
        </w:rPr>
        <w:t> </w:t>
      </w:r>
      <w:r w:rsidRPr="008B507F">
        <w:rPr>
          <w:rFonts w:ascii="Arial" w:hAnsi="Arial" w:cs="Arial"/>
        </w:rPr>
        <w:t xml:space="preserve">za správnost a úplnost náležitostí podle právních předpisů. Ověření nespočívá pouze v připojení ověřovací doložky, ale v podrobném prostudování podkladů a posouzení, zda svým rozsahem, technickou kvalitou i formálními náležitostmi obsahu skutečně odpovídají právním předpisům. Tím, že </w:t>
      </w:r>
      <w:r w:rsidR="00AF06DA" w:rsidRPr="008B507F">
        <w:rPr>
          <w:rFonts w:ascii="Arial" w:hAnsi="Arial" w:cs="Arial"/>
        </w:rPr>
        <w:t xml:space="preserve">Ing. </w:t>
      </w:r>
      <w:r w:rsidR="001F61CB">
        <w:rPr>
          <w:rFonts w:ascii="Arial" w:hAnsi="Arial" w:cs="Arial"/>
        </w:rPr>
        <w:t>XXX</w:t>
      </w:r>
      <w:r w:rsidRPr="008B507F">
        <w:rPr>
          <w:rFonts w:ascii="Arial" w:hAnsi="Arial" w:cs="Arial"/>
        </w:rPr>
        <w:t xml:space="preserve"> ověřil výše uveden</w:t>
      </w:r>
      <w:r w:rsidR="00EE2BAF" w:rsidRPr="008B507F">
        <w:rPr>
          <w:rFonts w:ascii="Arial" w:hAnsi="Arial" w:cs="Arial"/>
        </w:rPr>
        <w:t>ý</w:t>
      </w:r>
      <w:r w:rsidRPr="008B507F">
        <w:rPr>
          <w:rFonts w:ascii="Arial" w:hAnsi="Arial" w:cs="Arial"/>
        </w:rPr>
        <w:t xml:space="preserve"> </w:t>
      </w:r>
      <w:r w:rsidR="00663703" w:rsidRPr="008B507F">
        <w:rPr>
          <w:rFonts w:ascii="Arial" w:hAnsi="Arial" w:cs="Arial"/>
        </w:rPr>
        <w:t>ZPMZ a GP</w:t>
      </w:r>
      <w:r w:rsidRPr="008B507F">
        <w:rPr>
          <w:rFonts w:ascii="Arial" w:hAnsi="Arial" w:cs="Arial"/>
        </w:rPr>
        <w:t xml:space="preserve">, které vykazují vysoký počet pochybení a nedodržení požadavků platných předpisů pro </w:t>
      </w:r>
      <w:r w:rsidR="00663703" w:rsidRPr="008B507F">
        <w:rPr>
          <w:rFonts w:ascii="Arial" w:hAnsi="Arial" w:cs="Arial"/>
        </w:rPr>
        <w:t>jejich zhotovení</w:t>
      </w:r>
      <w:r w:rsidRPr="008B507F">
        <w:rPr>
          <w:rFonts w:ascii="Arial" w:hAnsi="Arial" w:cs="Arial"/>
        </w:rPr>
        <w:t>, nejednal dostatečně odborně, nevycházel při</w:t>
      </w:r>
      <w:r w:rsidR="00204169" w:rsidRPr="008B507F">
        <w:rPr>
          <w:rFonts w:ascii="Arial" w:hAnsi="Arial" w:cs="Arial"/>
        </w:rPr>
        <w:t> </w:t>
      </w:r>
      <w:r w:rsidRPr="008B507F">
        <w:rPr>
          <w:rFonts w:ascii="Arial" w:hAnsi="Arial" w:cs="Arial"/>
        </w:rPr>
        <w:t>ověřování výsledků zeměměřických činností ze</w:t>
      </w:r>
      <w:r w:rsidR="002E72A3" w:rsidRPr="008B507F">
        <w:rPr>
          <w:rFonts w:ascii="Arial" w:hAnsi="Arial" w:cs="Arial"/>
        </w:rPr>
        <w:t> </w:t>
      </w:r>
      <w:r w:rsidRPr="008B507F">
        <w:rPr>
          <w:rFonts w:ascii="Arial" w:hAnsi="Arial" w:cs="Arial"/>
        </w:rPr>
        <w:t>spolehlivě zjištěného stavu věcí, a tím porušil §</w:t>
      </w:r>
      <w:r w:rsidR="00A85AB0" w:rsidRPr="008B507F">
        <w:rPr>
          <w:rFonts w:ascii="Arial" w:hAnsi="Arial" w:cs="Arial"/>
        </w:rPr>
        <w:t xml:space="preserve"> </w:t>
      </w:r>
      <w:r w:rsidRPr="008B507F">
        <w:rPr>
          <w:rFonts w:ascii="Arial" w:hAnsi="Arial" w:cs="Arial"/>
        </w:rPr>
        <w:t xml:space="preserve">16 odstavec 1 písmeno a) a odstavec 2 </w:t>
      </w:r>
      <w:r w:rsidR="00204169" w:rsidRPr="008B507F">
        <w:rPr>
          <w:rFonts w:ascii="Arial" w:hAnsi="Arial" w:cs="Arial"/>
        </w:rPr>
        <w:t xml:space="preserve">citovaného </w:t>
      </w:r>
      <w:r w:rsidRPr="008B507F">
        <w:rPr>
          <w:rFonts w:ascii="Arial" w:hAnsi="Arial" w:cs="Arial"/>
        </w:rPr>
        <w:t>zákona</w:t>
      </w:r>
      <w:r w:rsidR="001B799F" w:rsidRPr="008B507F">
        <w:rPr>
          <w:rFonts w:ascii="Arial" w:hAnsi="Arial" w:cs="Arial"/>
        </w:rPr>
        <w:t xml:space="preserve">. </w:t>
      </w:r>
    </w:p>
    <w:p w:rsidR="00A87C79" w:rsidRPr="008B507F" w:rsidRDefault="00A87C79" w:rsidP="001B799F">
      <w:pPr>
        <w:pStyle w:val="Bezmezer"/>
        <w:ind w:firstLine="709"/>
        <w:jc w:val="both"/>
        <w:rPr>
          <w:rFonts w:ascii="Arial" w:hAnsi="Arial" w:cs="Arial"/>
        </w:rPr>
      </w:pPr>
      <w:r w:rsidRPr="008B507F">
        <w:rPr>
          <w:rFonts w:ascii="Arial" w:hAnsi="Arial" w:cs="Arial"/>
        </w:rPr>
        <w:t>Platná právní úprava v dané věci stanoví:</w:t>
      </w:r>
    </w:p>
    <w:p w:rsidR="00C41FCD" w:rsidRPr="008B507F" w:rsidRDefault="00A87C79" w:rsidP="008A47C3">
      <w:pPr>
        <w:pStyle w:val="Bezmezer"/>
        <w:numPr>
          <w:ilvl w:val="0"/>
          <w:numId w:val="14"/>
        </w:numPr>
        <w:ind w:left="0" w:firstLine="0"/>
        <w:jc w:val="both"/>
        <w:rPr>
          <w:rFonts w:ascii="Arial" w:hAnsi="Arial" w:cs="Arial"/>
        </w:rPr>
      </w:pPr>
      <w:r w:rsidRPr="008B507F">
        <w:rPr>
          <w:rFonts w:ascii="Arial" w:hAnsi="Arial" w:cs="Arial"/>
        </w:rPr>
        <w:t>zeměměřickými činnostmi jsou činnosti při budování, obnově a údržbě bodových polí, podrobné měření hranic územně-správních celků a nemovitostí a dalších předmětů obsahu kartografických děl, vyhotovování geometrických plánů a vytyčování hranic pozemků</w:t>
      </w:r>
      <w:r w:rsidR="00C41FCD" w:rsidRPr="008B507F">
        <w:rPr>
          <w:rFonts w:ascii="Arial" w:hAnsi="Arial" w:cs="Arial"/>
        </w:rPr>
        <w:t xml:space="preserve"> … (viz ustanovení § 3 odst. 1 zákona č. 200/1994 Sb., o zeměměřictví v platném znění</w:t>
      </w:r>
      <w:r w:rsidRPr="008B507F">
        <w:rPr>
          <w:rFonts w:ascii="Arial" w:hAnsi="Arial" w:cs="Arial"/>
        </w:rPr>
        <w:t>)</w:t>
      </w:r>
    </w:p>
    <w:p w:rsidR="00C41FCD" w:rsidRPr="008B507F" w:rsidRDefault="008145A8" w:rsidP="008A47C3">
      <w:pPr>
        <w:pStyle w:val="Bezmezer"/>
        <w:numPr>
          <w:ilvl w:val="0"/>
          <w:numId w:val="14"/>
        </w:numPr>
        <w:ind w:left="0" w:firstLine="0"/>
        <w:jc w:val="both"/>
        <w:rPr>
          <w:rFonts w:ascii="Arial" w:hAnsi="Arial" w:cs="Arial"/>
        </w:rPr>
      </w:pPr>
      <w:r w:rsidRPr="008B507F">
        <w:rPr>
          <w:rFonts w:ascii="Arial" w:hAnsi="Arial" w:cs="Arial"/>
        </w:rPr>
        <w:t>výsledky zeměměřických činností využívané pro správu a vedení katastru nemovitostí1) a pro státní mapová díla</w:t>
      </w:r>
      <w:r w:rsidRPr="008B507F">
        <w:rPr>
          <w:rFonts w:ascii="Arial" w:hAnsi="Arial" w:cs="Arial"/>
        </w:rPr>
        <w:tab/>
        <w:t>musí být ověřeny fyzickou osobou, které bylo uděleno úřední oprávnění pro ověřování výsledků zeměměřických činností (</w:t>
      </w:r>
      <w:r w:rsidR="00D97A62" w:rsidRPr="008B507F">
        <w:rPr>
          <w:rFonts w:ascii="Arial" w:hAnsi="Arial" w:cs="Arial"/>
        </w:rPr>
        <w:t xml:space="preserve">viz </w:t>
      </w:r>
      <w:r w:rsidR="008F4FA8" w:rsidRPr="008B507F">
        <w:rPr>
          <w:rFonts w:ascii="Arial" w:hAnsi="Arial" w:cs="Arial"/>
        </w:rPr>
        <w:t xml:space="preserve">ustanovení </w:t>
      </w:r>
      <w:r w:rsidR="00D97A62" w:rsidRPr="008B507F">
        <w:rPr>
          <w:rFonts w:ascii="Arial" w:hAnsi="Arial" w:cs="Arial"/>
        </w:rPr>
        <w:t>§ 12 odst. 1 citovaného zákon</w:t>
      </w:r>
      <w:r w:rsidR="008F4FA8" w:rsidRPr="008B507F">
        <w:rPr>
          <w:rFonts w:ascii="Arial" w:hAnsi="Arial" w:cs="Arial"/>
        </w:rPr>
        <w:t>a</w:t>
      </w:r>
      <w:r w:rsidRPr="008B507F">
        <w:rPr>
          <w:rFonts w:ascii="Arial" w:hAnsi="Arial" w:cs="Arial"/>
        </w:rPr>
        <w:t>)</w:t>
      </w:r>
    </w:p>
    <w:p w:rsidR="00972E5A" w:rsidRPr="008B507F" w:rsidRDefault="008F4FA8" w:rsidP="008A47C3">
      <w:pPr>
        <w:pStyle w:val="Bezmezer"/>
        <w:numPr>
          <w:ilvl w:val="0"/>
          <w:numId w:val="14"/>
        </w:numPr>
        <w:ind w:left="0" w:firstLine="0"/>
        <w:jc w:val="both"/>
        <w:rPr>
          <w:rFonts w:ascii="Arial" w:hAnsi="Arial" w:cs="Arial"/>
        </w:rPr>
      </w:pPr>
      <w:r w:rsidRPr="008B507F">
        <w:rPr>
          <w:rFonts w:ascii="Arial" w:hAnsi="Arial" w:cs="Arial"/>
        </w:rPr>
        <w:t>f</w:t>
      </w:r>
      <w:r w:rsidR="00D97A62" w:rsidRPr="008B507F">
        <w:rPr>
          <w:rFonts w:ascii="Arial" w:hAnsi="Arial" w:cs="Arial"/>
        </w:rPr>
        <w:t>yzická osoba s úředním oprávněním je povinna</w:t>
      </w:r>
      <w:r w:rsidRPr="008B507F">
        <w:rPr>
          <w:rFonts w:ascii="Arial" w:hAnsi="Arial" w:cs="Arial"/>
        </w:rPr>
        <w:t xml:space="preserve"> </w:t>
      </w:r>
      <w:r w:rsidR="00D97A62" w:rsidRPr="008B507F">
        <w:rPr>
          <w:rFonts w:ascii="Arial" w:hAnsi="Arial" w:cs="Arial"/>
        </w:rPr>
        <w:t>jednat odborně, nestranně a</w:t>
      </w:r>
      <w:r w:rsidRPr="008B507F">
        <w:rPr>
          <w:rFonts w:ascii="Arial" w:hAnsi="Arial" w:cs="Arial"/>
        </w:rPr>
        <w:t> </w:t>
      </w:r>
      <w:r w:rsidR="00D97A62" w:rsidRPr="008B507F">
        <w:rPr>
          <w:rFonts w:ascii="Arial" w:hAnsi="Arial" w:cs="Arial"/>
        </w:rPr>
        <w:t>vycházet vždy ze spolehlivě zjištěného stavu věci při ověřování výsledků zeměměřických činností uvedených v § 13 odst. 1 písm. a), b) a d)</w:t>
      </w:r>
      <w:r w:rsidRPr="008B507F">
        <w:rPr>
          <w:rFonts w:ascii="Arial" w:hAnsi="Arial" w:cs="Arial"/>
        </w:rPr>
        <w:t xml:space="preserve"> (viz ustanovení § 16 odst. 1 písm. a) citovaného zákona)</w:t>
      </w:r>
      <w:r w:rsidR="00972E5A" w:rsidRPr="008B507F">
        <w:rPr>
          <w:rFonts w:ascii="Arial" w:hAnsi="Arial" w:cs="Arial"/>
        </w:rPr>
        <w:t xml:space="preserve"> </w:t>
      </w:r>
    </w:p>
    <w:p w:rsidR="00C41FCD" w:rsidRPr="008B507F" w:rsidRDefault="0019041A" w:rsidP="008A47C3">
      <w:pPr>
        <w:pStyle w:val="Bezmezer"/>
        <w:numPr>
          <w:ilvl w:val="0"/>
          <w:numId w:val="14"/>
        </w:numPr>
        <w:ind w:left="0" w:firstLine="0"/>
        <w:jc w:val="both"/>
        <w:rPr>
          <w:rFonts w:ascii="Arial" w:hAnsi="Arial" w:cs="Arial"/>
        </w:rPr>
      </w:pPr>
      <w:r w:rsidRPr="008B507F">
        <w:rPr>
          <w:rFonts w:ascii="Arial" w:hAnsi="Arial" w:cs="Arial"/>
        </w:rPr>
        <w:lastRenderedPageBreak/>
        <w:t>j</w:t>
      </w:r>
      <w:r w:rsidR="009D033D" w:rsidRPr="008B507F">
        <w:rPr>
          <w:rFonts w:ascii="Arial" w:hAnsi="Arial" w:cs="Arial"/>
        </w:rPr>
        <w:t xml:space="preserve">iného správního deliktu na úseku zeměměřictví se dopustí </w:t>
      </w:r>
      <w:r w:rsidRPr="008B507F">
        <w:rPr>
          <w:rFonts w:ascii="Arial" w:hAnsi="Arial" w:cs="Arial"/>
        </w:rPr>
        <w:t xml:space="preserve">fyzická osoba, které </w:t>
      </w:r>
      <w:r w:rsidR="00972E5A" w:rsidRPr="008B507F">
        <w:rPr>
          <w:rFonts w:ascii="Arial" w:hAnsi="Arial" w:cs="Arial"/>
        </w:rPr>
        <w:t>b</w:t>
      </w:r>
      <w:r w:rsidRPr="008B507F">
        <w:rPr>
          <w:rFonts w:ascii="Arial" w:hAnsi="Arial" w:cs="Arial"/>
        </w:rPr>
        <w:t>ylo uděleno úřední oprávnění, jestliže</w:t>
      </w:r>
      <w:r w:rsidR="00972E5A" w:rsidRPr="008B507F">
        <w:rPr>
          <w:rFonts w:ascii="Arial" w:hAnsi="Arial" w:cs="Arial"/>
        </w:rPr>
        <w:t xml:space="preserve"> </w:t>
      </w:r>
      <w:r w:rsidRPr="008B507F">
        <w:rPr>
          <w:rFonts w:ascii="Arial" w:hAnsi="Arial" w:cs="Arial"/>
        </w:rPr>
        <w:t>nedodržuje podmínky nebo povinnosti stanovené tímto zákonem pro ověřování výsledků zeměměřických činností využívaných pro katastr nemovitostí České republiky nebo základní státní mapové dílo</w:t>
      </w:r>
      <w:r w:rsidR="00972E5A" w:rsidRPr="008B507F">
        <w:rPr>
          <w:rFonts w:ascii="Arial" w:hAnsi="Arial" w:cs="Arial"/>
        </w:rPr>
        <w:t xml:space="preserve"> </w:t>
      </w:r>
      <w:r w:rsidR="007F5E45" w:rsidRPr="008B507F">
        <w:rPr>
          <w:rFonts w:ascii="Arial" w:hAnsi="Arial" w:cs="Arial"/>
        </w:rPr>
        <w:t>(viz ustanovení § 17b odst. 1 písm. c) bod 1 citovaného zákona).</w:t>
      </w:r>
    </w:p>
    <w:p w:rsidR="007F5E45" w:rsidRPr="008B507F" w:rsidRDefault="007F5E45" w:rsidP="007F5E45">
      <w:pPr>
        <w:pStyle w:val="Bezmezer"/>
        <w:jc w:val="both"/>
        <w:rPr>
          <w:rFonts w:ascii="Arial" w:hAnsi="Arial" w:cs="Arial"/>
        </w:rPr>
      </w:pPr>
    </w:p>
    <w:p w:rsidR="00813F94" w:rsidRPr="008B507F" w:rsidRDefault="00813F94" w:rsidP="00CB36A9">
      <w:pPr>
        <w:pStyle w:val="Bezmezer"/>
        <w:ind w:firstLine="709"/>
        <w:jc w:val="both"/>
        <w:rPr>
          <w:rFonts w:ascii="Arial" w:hAnsi="Arial" w:cs="Arial"/>
        </w:rPr>
      </w:pPr>
      <w:r w:rsidRPr="008B507F">
        <w:rPr>
          <w:rFonts w:ascii="Arial" w:hAnsi="Arial" w:cs="Arial"/>
        </w:rPr>
        <w:t xml:space="preserve">ZKI </w:t>
      </w:r>
      <w:r w:rsidR="001C7D50" w:rsidRPr="008B507F">
        <w:rPr>
          <w:rFonts w:ascii="Arial" w:hAnsi="Arial" w:cs="Arial"/>
        </w:rPr>
        <w:t>d</w:t>
      </w:r>
      <w:r w:rsidRPr="008B507F">
        <w:rPr>
          <w:rFonts w:ascii="Arial" w:hAnsi="Arial" w:cs="Arial"/>
        </w:rPr>
        <w:t>ospěl k závěru, že závažnost a počet zjištěných nedostatků naplňuje skutkovou podsta</w:t>
      </w:r>
      <w:r w:rsidR="001F61CB">
        <w:rPr>
          <w:rFonts w:ascii="Arial" w:hAnsi="Arial" w:cs="Arial"/>
        </w:rPr>
        <w:t>t</w:t>
      </w:r>
      <w:r w:rsidRPr="008B507F">
        <w:rPr>
          <w:rFonts w:ascii="Arial" w:hAnsi="Arial" w:cs="Arial"/>
        </w:rPr>
        <w:t>u porušení pořádku na úseku zeměměřictví podle ustanovení §</w:t>
      </w:r>
      <w:r w:rsidR="00492926" w:rsidRPr="008B507F">
        <w:rPr>
          <w:rFonts w:ascii="Arial" w:hAnsi="Arial" w:cs="Arial"/>
        </w:rPr>
        <w:t> </w:t>
      </w:r>
      <w:r w:rsidRPr="008B507F">
        <w:rPr>
          <w:rFonts w:ascii="Arial" w:hAnsi="Arial" w:cs="Arial"/>
        </w:rPr>
        <w:t xml:space="preserve">17b odst. 1 písm. c) bod 1 zákona </w:t>
      </w:r>
      <w:r w:rsidR="00701230" w:rsidRPr="008B507F">
        <w:rPr>
          <w:rFonts w:ascii="Arial" w:hAnsi="Arial" w:cs="Arial"/>
        </w:rPr>
        <w:t xml:space="preserve">č. 200/1994 Sb., o </w:t>
      </w:r>
      <w:r w:rsidRPr="008B507F">
        <w:rPr>
          <w:rFonts w:ascii="Arial" w:hAnsi="Arial" w:cs="Arial"/>
        </w:rPr>
        <w:t>zeměměřictví</w:t>
      </w:r>
      <w:r w:rsidR="00701230" w:rsidRPr="008B507F">
        <w:rPr>
          <w:rFonts w:ascii="Arial" w:hAnsi="Arial" w:cs="Arial"/>
        </w:rPr>
        <w:t xml:space="preserve"> v platném znění</w:t>
      </w:r>
      <w:r w:rsidRPr="008B507F">
        <w:rPr>
          <w:rFonts w:ascii="Arial" w:hAnsi="Arial" w:cs="Arial"/>
        </w:rPr>
        <w:t xml:space="preserve">. Ing. </w:t>
      </w:r>
      <w:r w:rsidR="001F61CB">
        <w:rPr>
          <w:rFonts w:ascii="Arial" w:hAnsi="Arial" w:cs="Arial"/>
        </w:rPr>
        <w:t>XXX</w:t>
      </w:r>
      <w:r w:rsidRPr="008B507F">
        <w:rPr>
          <w:rFonts w:ascii="Arial" w:hAnsi="Arial" w:cs="Arial"/>
        </w:rPr>
        <w:t xml:space="preserve"> se porušení pořádku na úseku zeměměřictví dopustil tím, že ověřil ve</w:t>
      </w:r>
      <w:r w:rsidR="00957CA7" w:rsidRPr="008B507F">
        <w:rPr>
          <w:rFonts w:ascii="Arial" w:hAnsi="Arial" w:cs="Arial"/>
        </w:rPr>
        <w:t> </w:t>
      </w:r>
      <w:r w:rsidRPr="008B507F">
        <w:rPr>
          <w:rFonts w:ascii="Arial" w:hAnsi="Arial" w:cs="Arial"/>
        </w:rPr>
        <w:t xml:space="preserve">smyslu ustanovení § 12 odst. 3 </w:t>
      </w:r>
      <w:r w:rsidR="00701230" w:rsidRPr="008B507F">
        <w:rPr>
          <w:rFonts w:ascii="Arial" w:hAnsi="Arial" w:cs="Arial"/>
        </w:rPr>
        <w:t xml:space="preserve">citovaného </w:t>
      </w:r>
      <w:r w:rsidRPr="008B507F">
        <w:rPr>
          <w:rFonts w:ascii="Arial" w:hAnsi="Arial" w:cs="Arial"/>
        </w:rPr>
        <w:t xml:space="preserve">zákona, výsledky zeměměřických činností vykazující </w:t>
      </w:r>
      <w:r w:rsidR="00957CA7" w:rsidRPr="008B507F">
        <w:rPr>
          <w:rFonts w:ascii="Arial" w:hAnsi="Arial" w:cs="Arial"/>
        </w:rPr>
        <w:t>velké množství chyb</w:t>
      </w:r>
      <w:r w:rsidRPr="008B507F">
        <w:rPr>
          <w:rFonts w:ascii="Arial" w:hAnsi="Arial" w:cs="Arial"/>
        </w:rPr>
        <w:t>. Svým protiprávn</w:t>
      </w:r>
      <w:r w:rsidR="00CB36A9" w:rsidRPr="008B507F">
        <w:rPr>
          <w:rFonts w:ascii="Arial" w:hAnsi="Arial" w:cs="Arial"/>
        </w:rPr>
        <w:t>ím jednáním, tj. tím, že ověřil</w:t>
      </w:r>
      <w:r w:rsidRPr="008B507F">
        <w:rPr>
          <w:rFonts w:ascii="Arial" w:hAnsi="Arial" w:cs="Arial"/>
        </w:rPr>
        <w:t xml:space="preserve"> výše uvedené výsledky zeměměřických činností vykazující </w:t>
      </w:r>
      <w:r w:rsidR="00A47602" w:rsidRPr="008B507F">
        <w:rPr>
          <w:rFonts w:ascii="Arial" w:hAnsi="Arial" w:cs="Arial"/>
        </w:rPr>
        <w:t>velké množství chyb</w:t>
      </w:r>
      <w:r w:rsidRPr="008B507F">
        <w:rPr>
          <w:rFonts w:ascii="Arial" w:hAnsi="Arial" w:cs="Arial"/>
        </w:rPr>
        <w:t xml:space="preserve">, jak </w:t>
      </w:r>
      <w:r w:rsidR="00EE2BAF" w:rsidRPr="008B507F">
        <w:rPr>
          <w:rFonts w:ascii="Arial" w:hAnsi="Arial" w:cs="Arial"/>
        </w:rPr>
        <w:t>je uvedeno v tomto</w:t>
      </w:r>
      <w:r w:rsidRPr="008B507F">
        <w:rPr>
          <w:rFonts w:ascii="Arial" w:hAnsi="Arial" w:cs="Arial"/>
        </w:rPr>
        <w:t xml:space="preserve"> odůvodnění, Ing. </w:t>
      </w:r>
      <w:r w:rsidR="004F7A93">
        <w:rPr>
          <w:rFonts w:ascii="Arial" w:hAnsi="Arial" w:cs="Arial"/>
        </w:rPr>
        <w:t>XXX</w:t>
      </w:r>
      <w:r w:rsidRPr="008B507F">
        <w:rPr>
          <w:rFonts w:ascii="Arial" w:hAnsi="Arial" w:cs="Arial"/>
        </w:rPr>
        <w:t xml:space="preserve"> naplnil skutkovou podstatu jiného správního deliktu na úseku zeměměřictví uvedenou v</w:t>
      </w:r>
      <w:r w:rsidR="00CB36A9" w:rsidRPr="008B507F">
        <w:rPr>
          <w:rFonts w:ascii="Arial" w:hAnsi="Arial" w:cs="Arial"/>
        </w:rPr>
        <w:t> ustanovení § </w:t>
      </w:r>
      <w:r w:rsidRPr="008B507F">
        <w:rPr>
          <w:rFonts w:ascii="Arial" w:hAnsi="Arial" w:cs="Arial"/>
        </w:rPr>
        <w:t xml:space="preserve">17b odst. 1 písm. c) bod 1 </w:t>
      </w:r>
      <w:r w:rsidR="002E1EAB" w:rsidRPr="008B507F">
        <w:rPr>
          <w:rFonts w:ascii="Arial" w:hAnsi="Arial" w:cs="Arial"/>
        </w:rPr>
        <w:t xml:space="preserve">citovaného </w:t>
      </w:r>
      <w:r w:rsidRPr="008B507F">
        <w:rPr>
          <w:rFonts w:ascii="Arial" w:hAnsi="Arial" w:cs="Arial"/>
        </w:rPr>
        <w:t>zákona.</w:t>
      </w:r>
    </w:p>
    <w:p w:rsidR="00D64D7C" w:rsidRPr="008B507F" w:rsidRDefault="00D64D7C" w:rsidP="00AA0B11">
      <w:pPr>
        <w:pStyle w:val="Nzev"/>
        <w:tabs>
          <w:tab w:val="left" w:pos="0"/>
        </w:tabs>
        <w:jc w:val="both"/>
        <w:rPr>
          <w:rFonts w:ascii="Arial" w:hAnsi="Arial" w:cs="Arial"/>
        </w:rPr>
      </w:pPr>
      <w:r w:rsidRPr="008B507F">
        <w:rPr>
          <w:rFonts w:ascii="Arial" w:hAnsi="Arial" w:cs="Arial"/>
          <w:b w:val="0"/>
          <w:sz w:val="22"/>
          <w:szCs w:val="22"/>
          <w:u w:val="none"/>
        </w:rPr>
        <w:tab/>
        <w:t xml:space="preserve">V této souvislosti ZKI zároveň posoudil ve smyslu §17b odstavec 3 zákona č. 200/1994 Sb., o zeměměřictví v platném znění, zda odpovědnost za spáchání deliktu nezanikla. Z dokumentace vyplývá, že zeměměřické činnosti číslo zakázky </w:t>
      </w:r>
      <w:r w:rsidR="00EE2BAF" w:rsidRPr="008B507F">
        <w:rPr>
          <w:rFonts w:ascii="Arial" w:hAnsi="Arial" w:cs="Arial"/>
          <w:b w:val="0"/>
          <w:sz w:val="22"/>
          <w:szCs w:val="22"/>
          <w:u w:val="none"/>
        </w:rPr>
        <w:t>852-231/2013</w:t>
      </w:r>
      <w:r w:rsidR="00B36163" w:rsidRPr="008B507F">
        <w:rPr>
          <w:rFonts w:ascii="Arial" w:hAnsi="Arial" w:cs="Arial"/>
          <w:b w:val="0"/>
          <w:sz w:val="22"/>
          <w:szCs w:val="22"/>
          <w:u w:val="none"/>
        </w:rPr>
        <w:t xml:space="preserve"> </w:t>
      </w:r>
      <w:r w:rsidR="00B228E6" w:rsidRPr="008B507F">
        <w:rPr>
          <w:rFonts w:ascii="Arial" w:hAnsi="Arial" w:cs="Arial"/>
          <w:b w:val="0"/>
          <w:sz w:val="22"/>
          <w:szCs w:val="22"/>
          <w:u w:val="none"/>
        </w:rPr>
        <w:t xml:space="preserve">byly </w:t>
      </w:r>
      <w:r w:rsidRPr="008B507F">
        <w:rPr>
          <w:rFonts w:ascii="Arial" w:hAnsi="Arial" w:cs="Arial"/>
          <w:b w:val="0"/>
          <w:sz w:val="22"/>
          <w:szCs w:val="22"/>
          <w:u w:val="none"/>
        </w:rPr>
        <w:t>ověř</w:t>
      </w:r>
      <w:r w:rsidR="00B228E6" w:rsidRPr="008B507F">
        <w:rPr>
          <w:rFonts w:ascii="Arial" w:hAnsi="Arial" w:cs="Arial"/>
          <w:b w:val="0"/>
          <w:sz w:val="22"/>
          <w:szCs w:val="22"/>
          <w:u w:val="none"/>
        </w:rPr>
        <w:t>eny</w:t>
      </w:r>
      <w:r w:rsidR="006426E9" w:rsidRPr="008B507F">
        <w:rPr>
          <w:rFonts w:ascii="Arial" w:hAnsi="Arial" w:cs="Arial"/>
          <w:b w:val="0"/>
          <w:sz w:val="22"/>
          <w:szCs w:val="22"/>
          <w:u w:val="none"/>
        </w:rPr>
        <w:t xml:space="preserve"> </w:t>
      </w:r>
      <w:r w:rsidRPr="008B507F">
        <w:rPr>
          <w:rFonts w:ascii="Arial" w:hAnsi="Arial" w:cs="Arial"/>
          <w:b w:val="0"/>
          <w:sz w:val="22"/>
          <w:szCs w:val="22"/>
          <w:u w:val="none"/>
        </w:rPr>
        <w:t xml:space="preserve">dne </w:t>
      </w:r>
      <w:r w:rsidR="00EE2BAF" w:rsidRPr="008B507F">
        <w:rPr>
          <w:rFonts w:ascii="Arial" w:hAnsi="Arial" w:cs="Arial"/>
          <w:b w:val="0"/>
          <w:sz w:val="22"/>
          <w:szCs w:val="22"/>
          <w:u w:val="none"/>
        </w:rPr>
        <w:t>31. 10. 2013</w:t>
      </w:r>
      <w:r w:rsidR="00B36163" w:rsidRPr="008B507F">
        <w:rPr>
          <w:rFonts w:ascii="Arial" w:hAnsi="Arial" w:cs="Arial"/>
          <w:b w:val="0"/>
          <w:sz w:val="22"/>
          <w:szCs w:val="22"/>
          <w:u w:val="none"/>
        </w:rPr>
        <w:t xml:space="preserve"> </w:t>
      </w:r>
      <w:r w:rsidRPr="008B507F">
        <w:rPr>
          <w:rFonts w:ascii="Arial" w:hAnsi="Arial" w:cs="Arial"/>
          <w:b w:val="0"/>
          <w:sz w:val="22"/>
          <w:szCs w:val="22"/>
          <w:u w:val="none"/>
        </w:rPr>
        <w:t xml:space="preserve">pod položkou </w:t>
      </w:r>
      <w:r w:rsidR="00B36163" w:rsidRPr="008B507F">
        <w:rPr>
          <w:rFonts w:ascii="Arial" w:hAnsi="Arial" w:cs="Arial"/>
          <w:b w:val="0"/>
          <w:sz w:val="22"/>
          <w:szCs w:val="22"/>
          <w:u w:val="none"/>
        </w:rPr>
        <w:t xml:space="preserve">č. </w:t>
      </w:r>
      <w:r w:rsidR="005E3720" w:rsidRPr="008B507F">
        <w:rPr>
          <w:rFonts w:ascii="Arial" w:hAnsi="Arial" w:cs="Arial"/>
          <w:b w:val="0"/>
          <w:sz w:val="22"/>
          <w:szCs w:val="22"/>
          <w:u w:val="none"/>
        </w:rPr>
        <w:t>524/2013.</w:t>
      </w:r>
      <w:r w:rsidRPr="008B507F">
        <w:rPr>
          <w:rFonts w:ascii="Arial" w:hAnsi="Arial" w:cs="Arial"/>
          <w:b w:val="0"/>
          <w:sz w:val="22"/>
          <w:szCs w:val="22"/>
          <w:u w:val="none"/>
        </w:rPr>
        <w:t xml:space="preserve"> O nedostatcích se ZKI dověděl formou dohledu vykonaného </w:t>
      </w:r>
      <w:r w:rsidR="005E3720" w:rsidRPr="008B507F">
        <w:rPr>
          <w:rFonts w:ascii="Arial" w:hAnsi="Arial" w:cs="Arial"/>
          <w:b w:val="0"/>
          <w:sz w:val="22"/>
          <w:szCs w:val="22"/>
          <w:u w:val="none"/>
        </w:rPr>
        <w:t>25. 11</w:t>
      </w:r>
      <w:r w:rsidR="00FA3A42" w:rsidRPr="008B507F">
        <w:rPr>
          <w:rFonts w:ascii="Arial" w:hAnsi="Arial" w:cs="Arial"/>
          <w:b w:val="0"/>
          <w:sz w:val="22"/>
          <w:szCs w:val="22"/>
          <w:u w:val="none"/>
        </w:rPr>
        <w:t xml:space="preserve">. </w:t>
      </w:r>
      <w:r w:rsidRPr="008B507F">
        <w:rPr>
          <w:rFonts w:ascii="Arial" w:hAnsi="Arial" w:cs="Arial"/>
          <w:b w:val="0"/>
          <w:sz w:val="22"/>
          <w:szCs w:val="22"/>
          <w:u w:val="none"/>
        </w:rPr>
        <w:t xml:space="preserve">2013. K porušení pořádku tedy došlo ve lhůtě kratší než 5 let. </w:t>
      </w:r>
      <w:r w:rsidR="00AA0B11" w:rsidRPr="008B507F">
        <w:rPr>
          <w:rFonts w:ascii="Arial" w:hAnsi="Arial" w:cs="Arial"/>
          <w:b w:val="0"/>
          <w:sz w:val="22"/>
          <w:szCs w:val="22"/>
          <w:u w:val="none"/>
        </w:rPr>
        <w:t xml:space="preserve">Správní delikt </w:t>
      </w:r>
      <w:r w:rsidRPr="008B507F">
        <w:rPr>
          <w:rFonts w:ascii="Arial" w:hAnsi="Arial" w:cs="Arial"/>
          <w:b w:val="0"/>
          <w:sz w:val="22"/>
          <w:szCs w:val="22"/>
          <w:u w:val="none"/>
        </w:rPr>
        <w:t>je projednáván ve</w:t>
      </w:r>
      <w:r w:rsidR="00AA0B11" w:rsidRPr="008B507F">
        <w:rPr>
          <w:rFonts w:ascii="Arial" w:hAnsi="Arial" w:cs="Arial"/>
          <w:b w:val="0"/>
          <w:sz w:val="22"/>
          <w:szCs w:val="22"/>
          <w:u w:val="none"/>
        </w:rPr>
        <w:t> </w:t>
      </w:r>
      <w:r w:rsidRPr="008B507F">
        <w:rPr>
          <w:rFonts w:ascii="Arial" w:hAnsi="Arial" w:cs="Arial"/>
          <w:b w:val="0"/>
          <w:sz w:val="22"/>
          <w:szCs w:val="22"/>
          <w:u w:val="none"/>
        </w:rPr>
        <w:t>lhůtě kratší než 1 rok ode dne, kdy se ZKI o porušení pořádku dověděl. Odpovědnost za</w:t>
      </w:r>
      <w:r w:rsidR="00AA0B11" w:rsidRPr="008B507F">
        <w:rPr>
          <w:rFonts w:ascii="Arial" w:hAnsi="Arial" w:cs="Arial"/>
          <w:b w:val="0"/>
          <w:sz w:val="22"/>
          <w:szCs w:val="22"/>
          <w:u w:val="none"/>
        </w:rPr>
        <w:t> </w:t>
      </w:r>
      <w:r w:rsidRPr="008B507F">
        <w:rPr>
          <w:rFonts w:ascii="Arial" w:hAnsi="Arial" w:cs="Arial"/>
          <w:b w:val="0"/>
          <w:sz w:val="22"/>
          <w:szCs w:val="22"/>
          <w:u w:val="none"/>
        </w:rPr>
        <w:t>spáchání deliktu tedy dle § 17b odstavec 3 zákona 200/1994</w:t>
      </w:r>
      <w:r w:rsidR="003D68D1" w:rsidRPr="008B507F">
        <w:rPr>
          <w:rFonts w:ascii="Arial" w:hAnsi="Arial" w:cs="Arial"/>
          <w:b w:val="0"/>
          <w:sz w:val="22"/>
          <w:szCs w:val="22"/>
          <w:u w:val="none"/>
        </w:rPr>
        <w:t xml:space="preserve"> </w:t>
      </w:r>
      <w:r w:rsidRPr="008B507F">
        <w:rPr>
          <w:rFonts w:ascii="Arial" w:hAnsi="Arial" w:cs="Arial"/>
          <w:b w:val="0"/>
          <w:sz w:val="22"/>
          <w:szCs w:val="22"/>
          <w:u w:val="none"/>
        </w:rPr>
        <w:t>Sb.</w:t>
      </w:r>
      <w:r w:rsidR="003D68D1" w:rsidRPr="008B507F">
        <w:rPr>
          <w:rFonts w:ascii="Arial" w:hAnsi="Arial" w:cs="Arial"/>
          <w:b w:val="0"/>
          <w:sz w:val="22"/>
          <w:szCs w:val="22"/>
          <w:u w:val="none"/>
        </w:rPr>
        <w:t>, o</w:t>
      </w:r>
      <w:r w:rsidR="006708DD" w:rsidRPr="008B507F">
        <w:rPr>
          <w:rFonts w:ascii="Arial" w:hAnsi="Arial" w:cs="Arial"/>
          <w:b w:val="0"/>
          <w:sz w:val="22"/>
          <w:szCs w:val="22"/>
          <w:u w:val="none"/>
        </w:rPr>
        <w:t> </w:t>
      </w:r>
      <w:r w:rsidR="003D68D1" w:rsidRPr="008B507F">
        <w:rPr>
          <w:rFonts w:ascii="Arial" w:hAnsi="Arial" w:cs="Arial"/>
          <w:b w:val="0"/>
          <w:sz w:val="22"/>
          <w:szCs w:val="22"/>
          <w:u w:val="none"/>
        </w:rPr>
        <w:t>zeměměřictví</w:t>
      </w:r>
      <w:r w:rsidRPr="008B507F">
        <w:rPr>
          <w:rFonts w:ascii="Arial" w:hAnsi="Arial" w:cs="Arial"/>
          <w:b w:val="0"/>
          <w:sz w:val="22"/>
          <w:szCs w:val="22"/>
          <w:u w:val="none"/>
        </w:rPr>
        <w:t xml:space="preserve"> v platném znění</w:t>
      </w:r>
      <w:r w:rsidR="003D68D1" w:rsidRPr="008B507F">
        <w:rPr>
          <w:rFonts w:ascii="Arial" w:hAnsi="Arial" w:cs="Arial"/>
          <w:b w:val="0"/>
          <w:sz w:val="22"/>
          <w:szCs w:val="22"/>
          <w:u w:val="none"/>
        </w:rPr>
        <w:t>,</w:t>
      </w:r>
      <w:r w:rsidRPr="008B507F">
        <w:rPr>
          <w:rFonts w:ascii="Arial" w:hAnsi="Arial" w:cs="Arial"/>
          <w:b w:val="0"/>
          <w:sz w:val="22"/>
          <w:szCs w:val="22"/>
          <w:u w:val="none"/>
        </w:rPr>
        <w:t xml:space="preserve"> nezanikla.</w:t>
      </w:r>
    </w:p>
    <w:p w:rsidR="00CB36A9" w:rsidRPr="008B507F" w:rsidRDefault="00CB36A9" w:rsidP="00CB36A9">
      <w:pPr>
        <w:pStyle w:val="Bezmezer"/>
        <w:ind w:firstLine="709"/>
        <w:jc w:val="both"/>
        <w:rPr>
          <w:rFonts w:ascii="Arial" w:hAnsi="Arial" w:cs="Arial"/>
        </w:rPr>
      </w:pPr>
      <w:r w:rsidRPr="008B507F">
        <w:rPr>
          <w:rFonts w:ascii="Arial" w:hAnsi="Arial" w:cs="Arial"/>
        </w:rPr>
        <w:t xml:space="preserve">Podle ustanovení § 17b odst. 2 zákona </w:t>
      </w:r>
      <w:r w:rsidR="002D4A98" w:rsidRPr="008B507F">
        <w:rPr>
          <w:rFonts w:ascii="Arial" w:hAnsi="Arial" w:cs="Arial"/>
        </w:rPr>
        <w:t xml:space="preserve">č. 200/1994 Sb., </w:t>
      </w:r>
      <w:r w:rsidRPr="008B507F">
        <w:rPr>
          <w:rFonts w:ascii="Arial" w:hAnsi="Arial" w:cs="Arial"/>
        </w:rPr>
        <w:t>o zeměměřictví může být za</w:t>
      </w:r>
      <w:r w:rsidR="002D4A98" w:rsidRPr="008B507F">
        <w:rPr>
          <w:rFonts w:ascii="Arial" w:hAnsi="Arial" w:cs="Arial"/>
        </w:rPr>
        <w:t> </w:t>
      </w:r>
      <w:r w:rsidRPr="008B507F">
        <w:rPr>
          <w:rFonts w:ascii="Arial" w:hAnsi="Arial" w:cs="Arial"/>
        </w:rPr>
        <w:t>tento jiný správní delikt na úseku zeměměřictví uložena pokuta až do výše 250.000,- Kč. Výše uložené pokuty v každém jednotlivém případě musí odpovídat všem okolnostem a</w:t>
      </w:r>
      <w:r w:rsidR="002D4A98" w:rsidRPr="008B507F">
        <w:rPr>
          <w:rFonts w:ascii="Arial" w:hAnsi="Arial" w:cs="Arial"/>
        </w:rPr>
        <w:t> </w:t>
      </w:r>
      <w:r w:rsidRPr="008B507F">
        <w:rPr>
          <w:rFonts w:ascii="Arial" w:hAnsi="Arial" w:cs="Arial"/>
        </w:rPr>
        <w:t>zvláštnostem konkrétního případu. Při stanovení výše pokuty je správní orgán povinen podle ustanovení § 17b odst. 5 citovaného zákona přihlédnout k závažnosti jiného správního deliktu, zejména ke způsobu a okolnostem jeho spáchání, k významu a rozsahu jeho následku, k době trvání protiprávního jednání a ke skutečnosti, zda a jak se odpovědná osoba přičinila o odstranění nebo zmírnění škodlivých následků jiného správního deliktu. Hlavním kritériem pro určení výše pokuty za spáchaný jiný správní delikt na úseku zeměměřictví, ke kterému musí právní orgán při určení výše pokuty přihlédnout, je tedy závažnost jiného právního deliktu, tj. způsobilost vykonat porušení či ohrožení určitých chráněných zájmů společnosti.</w:t>
      </w:r>
    </w:p>
    <w:p w:rsidR="00CB36A9" w:rsidRPr="008B507F" w:rsidRDefault="00CB36A9" w:rsidP="00CB36A9">
      <w:pPr>
        <w:pStyle w:val="Bezmezer"/>
        <w:ind w:firstLine="709"/>
        <w:jc w:val="both"/>
        <w:rPr>
          <w:rFonts w:ascii="Arial" w:hAnsi="Arial" w:cs="Arial"/>
        </w:rPr>
      </w:pPr>
      <w:r w:rsidRPr="008B507F">
        <w:rPr>
          <w:rFonts w:ascii="Arial" w:hAnsi="Arial" w:cs="Arial"/>
        </w:rPr>
        <w:t xml:space="preserve">Katastr nemovitostí ČR je podle ustanovení § 1 odst. </w:t>
      </w:r>
      <w:r w:rsidR="00CE4A8D" w:rsidRPr="008B507F">
        <w:rPr>
          <w:rFonts w:ascii="Arial" w:hAnsi="Arial" w:cs="Arial"/>
        </w:rPr>
        <w:t>1</w:t>
      </w:r>
      <w:r w:rsidRPr="008B507F">
        <w:rPr>
          <w:rFonts w:ascii="Arial" w:hAnsi="Arial" w:cs="Arial"/>
        </w:rPr>
        <w:t xml:space="preserve"> zákona č. </w:t>
      </w:r>
      <w:r w:rsidR="00CE4A8D" w:rsidRPr="008B507F">
        <w:rPr>
          <w:rFonts w:ascii="Arial" w:hAnsi="Arial" w:cs="Arial"/>
        </w:rPr>
        <w:t>256</w:t>
      </w:r>
      <w:r w:rsidRPr="008B507F">
        <w:rPr>
          <w:rFonts w:ascii="Arial" w:hAnsi="Arial" w:cs="Arial"/>
        </w:rPr>
        <w:t>/</w:t>
      </w:r>
      <w:r w:rsidR="00CE4A8D" w:rsidRPr="008B507F">
        <w:rPr>
          <w:rFonts w:ascii="Arial" w:hAnsi="Arial" w:cs="Arial"/>
        </w:rPr>
        <w:t>2013</w:t>
      </w:r>
      <w:r w:rsidRPr="008B507F">
        <w:rPr>
          <w:rFonts w:ascii="Arial" w:hAnsi="Arial" w:cs="Arial"/>
        </w:rPr>
        <w:t xml:space="preserve"> Sb., katastrální zákon v platném znění, </w:t>
      </w:r>
      <w:r w:rsidR="00CE4A8D" w:rsidRPr="008B507F">
        <w:rPr>
          <w:rFonts w:ascii="Arial" w:hAnsi="Arial" w:cs="Arial"/>
        </w:rPr>
        <w:t xml:space="preserve">veřejný seznam, který obsahuje </w:t>
      </w:r>
      <w:r w:rsidRPr="008B507F">
        <w:rPr>
          <w:rFonts w:ascii="Arial" w:hAnsi="Arial" w:cs="Arial"/>
        </w:rPr>
        <w:t>soubor údajů o</w:t>
      </w:r>
      <w:r w:rsidR="00CE4A8D" w:rsidRPr="008B507F">
        <w:rPr>
          <w:rFonts w:ascii="Arial" w:hAnsi="Arial" w:cs="Arial"/>
        </w:rPr>
        <w:t> </w:t>
      </w:r>
      <w:r w:rsidRPr="008B507F">
        <w:rPr>
          <w:rFonts w:ascii="Arial" w:hAnsi="Arial" w:cs="Arial"/>
        </w:rPr>
        <w:t>nemovit</w:t>
      </w:r>
      <w:r w:rsidR="00CE4A8D" w:rsidRPr="008B507F">
        <w:rPr>
          <w:rFonts w:ascii="Arial" w:hAnsi="Arial" w:cs="Arial"/>
        </w:rPr>
        <w:t>ých věcech</w:t>
      </w:r>
      <w:r w:rsidRPr="008B507F">
        <w:rPr>
          <w:rFonts w:ascii="Arial" w:hAnsi="Arial" w:cs="Arial"/>
        </w:rPr>
        <w:t>, zahrnující jejich soupis, popis a jejic</w:t>
      </w:r>
      <w:r w:rsidR="002E37BC" w:rsidRPr="008B507F">
        <w:rPr>
          <w:rFonts w:ascii="Arial" w:hAnsi="Arial" w:cs="Arial"/>
        </w:rPr>
        <w:t>h geometrické a polohové určení a</w:t>
      </w:r>
      <w:r w:rsidR="000D1AD6" w:rsidRPr="008B507F">
        <w:rPr>
          <w:rFonts w:ascii="Arial" w:hAnsi="Arial" w:cs="Arial"/>
        </w:rPr>
        <w:t> </w:t>
      </w:r>
      <w:r w:rsidR="002E37BC" w:rsidRPr="008B507F">
        <w:rPr>
          <w:rFonts w:ascii="Arial" w:hAnsi="Arial" w:cs="Arial"/>
        </w:rPr>
        <w:t xml:space="preserve">zápis práv k těmto nemovitostem. </w:t>
      </w:r>
      <w:r w:rsidRPr="008B507F">
        <w:rPr>
          <w:rFonts w:ascii="Arial" w:hAnsi="Arial" w:cs="Arial"/>
        </w:rPr>
        <w:t xml:space="preserve">Technické údaje ohledně nemovitostí, tj. jejich soupis, popis a geometrické a polohové určení nemovitostí se získávají zejména zeměměřickými činnostmi. Je zcela určitě v zájmu společnosti, aby zeměměřické činnosti, na </w:t>
      </w:r>
      <w:r w:rsidR="00C97206" w:rsidRPr="008B507F">
        <w:rPr>
          <w:rFonts w:ascii="Arial" w:hAnsi="Arial" w:cs="Arial"/>
        </w:rPr>
        <w:t>jejichž</w:t>
      </w:r>
      <w:r w:rsidRPr="008B507F">
        <w:rPr>
          <w:rFonts w:ascii="Arial" w:hAnsi="Arial" w:cs="Arial"/>
        </w:rPr>
        <w:t xml:space="preserve"> základě dochází k zápisům do katastru, byly vykonávány v souladu s právními předpisy, řádně, aby jejich výsledky svými náležitostmi a přesností odpovídaly právním přepisům. Tyto výsledky se totiž stávají obsahem operátu nemovitostí ČR jako zdroje informací sloužících mj. k ochraně práv k nemovitostem, pro daňové a poplatkové</w:t>
      </w:r>
      <w:r w:rsidR="001C73FC" w:rsidRPr="008B507F">
        <w:rPr>
          <w:rFonts w:ascii="Arial" w:hAnsi="Arial" w:cs="Arial"/>
        </w:rPr>
        <w:t xml:space="preserve"> </w:t>
      </w:r>
      <w:r w:rsidRPr="008B507F">
        <w:rPr>
          <w:rFonts w:ascii="Arial" w:hAnsi="Arial" w:cs="Arial"/>
        </w:rPr>
        <w:t>účely</w:t>
      </w:r>
      <w:r w:rsidR="001C73FC" w:rsidRPr="008B507F">
        <w:rPr>
          <w:rFonts w:ascii="Arial" w:hAnsi="Arial" w:cs="Arial"/>
        </w:rPr>
        <w:t xml:space="preserve"> či jiná obdobná</w:t>
      </w:r>
      <w:r w:rsidR="008F5A50" w:rsidRPr="008B507F">
        <w:rPr>
          <w:rFonts w:ascii="Arial" w:hAnsi="Arial" w:cs="Arial"/>
        </w:rPr>
        <w:t xml:space="preserve"> peněžitá plnění,</w:t>
      </w:r>
      <w:r w:rsidRPr="008B507F">
        <w:rPr>
          <w:rFonts w:ascii="Arial" w:hAnsi="Arial" w:cs="Arial"/>
        </w:rPr>
        <w:t xml:space="preserve"> a k dalším účelům. Pokud se součástí katastrálního operátu stanou výsledky zeměměřických činností ověřené úředně oprávněným inženýrem, aniž by svými náležitostmi a přesností odpovídaly právním předpisům tak, jak to vyžaduje zákon o zeměměřictví, může to ve svém důsledku způsobit, popř. ohrozit určitost a tím i platnost listin o právních vztazích k nemovitostem.</w:t>
      </w:r>
    </w:p>
    <w:p w:rsidR="00EF02CC" w:rsidRPr="008B507F" w:rsidRDefault="00CB36A9" w:rsidP="00120183">
      <w:pPr>
        <w:pStyle w:val="Bezmezer"/>
        <w:ind w:firstLine="709"/>
        <w:jc w:val="both"/>
        <w:rPr>
          <w:rFonts w:ascii="Arial" w:hAnsi="Arial" w:cs="Arial"/>
        </w:rPr>
      </w:pPr>
      <w:r w:rsidRPr="008B507F">
        <w:rPr>
          <w:rFonts w:ascii="Arial" w:hAnsi="Arial" w:cs="Arial"/>
        </w:rPr>
        <w:t xml:space="preserve">Závažnost jiného správního deliktu, jehož skutková podstata je vymezena v ustanovení § 17b odst. 1 písm. c) bodu 1 zákona </w:t>
      </w:r>
      <w:r w:rsidR="00756874" w:rsidRPr="008B507F">
        <w:rPr>
          <w:rFonts w:ascii="Arial" w:hAnsi="Arial" w:cs="Arial"/>
        </w:rPr>
        <w:t xml:space="preserve">č. 200/1994 Sb., </w:t>
      </w:r>
      <w:r w:rsidRPr="008B507F">
        <w:rPr>
          <w:rFonts w:ascii="Arial" w:hAnsi="Arial" w:cs="Arial"/>
        </w:rPr>
        <w:t xml:space="preserve">o zeměměřictví, je závislá na druhu, množství a vážnosti pochybení a závad ve výsledku zeměměřických činností ověřeného úředně oprávněným inženýrem. </w:t>
      </w:r>
      <w:r w:rsidR="00F30F2A" w:rsidRPr="008B507F">
        <w:rPr>
          <w:rFonts w:ascii="Arial" w:hAnsi="Arial" w:cs="Arial"/>
        </w:rPr>
        <w:t xml:space="preserve"> </w:t>
      </w:r>
    </w:p>
    <w:p w:rsidR="00CB36A9" w:rsidRPr="008B507F" w:rsidRDefault="00CB36A9" w:rsidP="00CB36A9">
      <w:pPr>
        <w:pStyle w:val="Bezmezer"/>
        <w:ind w:firstLine="709"/>
        <w:jc w:val="both"/>
        <w:rPr>
          <w:rFonts w:ascii="Arial" w:hAnsi="Arial" w:cs="Arial"/>
        </w:rPr>
      </w:pPr>
      <w:r w:rsidRPr="008B507F">
        <w:rPr>
          <w:rFonts w:ascii="Arial" w:hAnsi="Arial" w:cs="Arial"/>
        </w:rPr>
        <w:lastRenderedPageBreak/>
        <w:t xml:space="preserve">S ohledem na </w:t>
      </w:r>
      <w:r w:rsidR="0057177F" w:rsidRPr="008B507F">
        <w:rPr>
          <w:rFonts w:ascii="Arial" w:hAnsi="Arial" w:cs="Arial"/>
        </w:rPr>
        <w:t>množství vad a nedostatků kontrolovaných výsledků zeměměřických činností</w:t>
      </w:r>
      <w:r w:rsidR="00206207" w:rsidRPr="008B507F">
        <w:rPr>
          <w:rFonts w:ascii="Arial" w:hAnsi="Arial" w:cs="Arial"/>
        </w:rPr>
        <w:t xml:space="preserve"> a s ohledem na skutečnost, že se jedná o vady </w:t>
      </w:r>
      <w:r w:rsidR="00FA7AB2" w:rsidRPr="008B507F">
        <w:rPr>
          <w:rFonts w:ascii="Arial" w:hAnsi="Arial" w:cs="Arial"/>
        </w:rPr>
        <w:t>četné</w:t>
      </w:r>
      <w:r w:rsidR="00025E81" w:rsidRPr="008B507F">
        <w:rPr>
          <w:rFonts w:ascii="Arial" w:hAnsi="Arial" w:cs="Arial"/>
        </w:rPr>
        <w:t xml:space="preserve">, </w:t>
      </w:r>
      <w:r w:rsidRPr="008B507F">
        <w:rPr>
          <w:rFonts w:ascii="Arial" w:hAnsi="Arial" w:cs="Arial"/>
        </w:rPr>
        <w:t xml:space="preserve">bylo by namístě uložení pokuty </w:t>
      </w:r>
      <w:r w:rsidR="00233045" w:rsidRPr="008B507F">
        <w:rPr>
          <w:rFonts w:ascii="Arial" w:hAnsi="Arial" w:cs="Arial"/>
        </w:rPr>
        <w:t>alespoň</w:t>
      </w:r>
      <w:r w:rsidR="00C747D7" w:rsidRPr="008B507F">
        <w:rPr>
          <w:rFonts w:ascii="Arial" w:hAnsi="Arial" w:cs="Arial"/>
        </w:rPr>
        <w:t xml:space="preserve"> </w:t>
      </w:r>
      <w:r w:rsidR="00694369" w:rsidRPr="008B507F">
        <w:rPr>
          <w:rFonts w:ascii="Arial" w:hAnsi="Arial" w:cs="Arial"/>
        </w:rPr>
        <w:t xml:space="preserve">ve výši </w:t>
      </w:r>
      <w:r w:rsidRPr="008B507F">
        <w:rPr>
          <w:rFonts w:ascii="Arial" w:hAnsi="Arial" w:cs="Arial"/>
        </w:rPr>
        <w:t>polovin</w:t>
      </w:r>
      <w:r w:rsidR="00694369" w:rsidRPr="008B507F">
        <w:rPr>
          <w:rFonts w:ascii="Arial" w:hAnsi="Arial" w:cs="Arial"/>
        </w:rPr>
        <w:t>y</w:t>
      </w:r>
      <w:r w:rsidRPr="008B507F">
        <w:rPr>
          <w:rFonts w:ascii="Arial" w:hAnsi="Arial" w:cs="Arial"/>
        </w:rPr>
        <w:t xml:space="preserve"> zákonné sazby, tj. 125.000,- Kč. </w:t>
      </w:r>
      <w:r w:rsidR="001547CB" w:rsidRPr="008B507F">
        <w:rPr>
          <w:rFonts w:ascii="Arial" w:hAnsi="Arial" w:cs="Arial"/>
        </w:rPr>
        <w:t xml:space="preserve">Ovšem výše pokuty by měla být přiměřená, měla by působit preventivně, i když by neměla ztratit cokoliv ze své účinnosti. </w:t>
      </w:r>
      <w:r w:rsidRPr="008B507F">
        <w:rPr>
          <w:rFonts w:ascii="Arial" w:hAnsi="Arial" w:cs="Arial"/>
        </w:rPr>
        <w:t>Správní orgán je však při určování výše pokuty povinen přihlédnout i k dalším skutečnostem, nikoliv jen k závažnosti pochybení</w:t>
      </w:r>
      <w:r w:rsidR="00FA7AB2" w:rsidRPr="008B507F">
        <w:rPr>
          <w:rFonts w:ascii="Arial" w:hAnsi="Arial" w:cs="Arial"/>
        </w:rPr>
        <w:t xml:space="preserve">. </w:t>
      </w:r>
    </w:p>
    <w:p w:rsidR="00CB36A9" w:rsidRPr="008B507F" w:rsidRDefault="00CB36A9" w:rsidP="00CB36A9">
      <w:pPr>
        <w:pStyle w:val="Bezmezer"/>
        <w:ind w:firstLine="709"/>
        <w:jc w:val="both"/>
        <w:rPr>
          <w:rFonts w:ascii="Arial" w:hAnsi="Arial" w:cs="Arial"/>
        </w:rPr>
      </w:pPr>
      <w:r w:rsidRPr="008B507F">
        <w:rPr>
          <w:rFonts w:ascii="Arial" w:hAnsi="Arial" w:cs="Arial"/>
        </w:rPr>
        <w:t xml:space="preserve">Je zřejmé, že Ing. </w:t>
      </w:r>
      <w:r w:rsidR="004F7A93">
        <w:rPr>
          <w:rFonts w:ascii="Arial" w:hAnsi="Arial" w:cs="Arial"/>
        </w:rPr>
        <w:t>XXX</w:t>
      </w:r>
      <w:r w:rsidRPr="008B507F">
        <w:rPr>
          <w:rFonts w:ascii="Arial" w:hAnsi="Arial" w:cs="Arial"/>
        </w:rPr>
        <w:t xml:space="preserve"> je úředně oprávněným inženýrem s déle trvající praxí,</w:t>
      </w:r>
      <w:r w:rsidR="00E804E8" w:rsidRPr="008B507F">
        <w:rPr>
          <w:rFonts w:ascii="Arial" w:hAnsi="Arial" w:cs="Arial"/>
        </w:rPr>
        <w:t xml:space="preserve"> která by měla předznamenat jeho</w:t>
      </w:r>
      <w:r w:rsidRPr="008B507F">
        <w:rPr>
          <w:rFonts w:ascii="Arial" w:hAnsi="Arial" w:cs="Arial"/>
        </w:rPr>
        <w:t xml:space="preserve"> dostatečnou odbornou úroveň a znalost právních předpisů, včetně svých práv a povinností v oboru zeměměřictví. V daném případě při ověření výše uvedených výsledků ze</w:t>
      </w:r>
      <w:r w:rsidR="00E804E8" w:rsidRPr="008B507F">
        <w:rPr>
          <w:rFonts w:ascii="Arial" w:hAnsi="Arial" w:cs="Arial"/>
        </w:rPr>
        <w:t>měměřických činností postupoval</w:t>
      </w:r>
      <w:r w:rsidRPr="008B507F">
        <w:rPr>
          <w:rFonts w:ascii="Arial" w:hAnsi="Arial" w:cs="Arial"/>
        </w:rPr>
        <w:t xml:space="preserve"> prokazatelně v rozporu se svými zákonnými povinnostmi, nicméně z žádné zjištěné skutečnosti nelze dovodit, že</w:t>
      </w:r>
      <w:r w:rsidR="00B82701" w:rsidRPr="008B507F">
        <w:rPr>
          <w:rFonts w:ascii="Arial" w:hAnsi="Arial" w:cs="Arial"/>
        </w:rPr>
        <w:t> </w:t>
      </w:r>
      <w:r w:rsidR="00E804E8" w:rsidRPr="008B507F">
        <w:rPr>
          <w:rFonts w:ascii="Arial" w:hAnsi="Arial" w:cs="Arial"/>
        </w:rPr>
        <w:t>se</w:t>
      </w:r>
      <w:r w:rsidR="00B82701" w:rsidRPr="008B507F">
        <w:rPr>
          <w:rFonts w:ascii="Arial" w:hAnsi="Arial" w:cs="Arial"/>
        </w:rPr>
        <w:t> </w:t>
      </w:r>
      <w:r w:rsidR="00E804E8" w:rsidRPr="008B507F">
        <w:rPr>
          <w:rFonts w:ascii="Arial" w:hAnsi="Arial" w:cs="Arial"/>
        </w:rPr>
        <w:t>porušení povinností dopustil</w:t>
      </w:r>
      <w:r w:rsidRPr="008B507F">
        <w:rPr>
          <w:rFonts w:ascii="Arial" w:hAnsi="Arial" w:cs="Arial"/>
        </w:rPr>
        <w:t xml:space="preserve"> úmyslně. Pr</w:t>
      </w:r>
      <w:r w:rsidR="00E804E8" w:rsidRPr="008B507F">
        <w:rPr>
          <w:rFonts w:ascii="Arial" w:hAnsi="Arial" w:cs="Arial"/>
        </w:rPr>
        <w:t>otiprávního jednání se dopustil</w:t>
      </w:r>
      <w:r w:rsidRPr="008B507F">
        <w:rPr>
          <w:rFonts w:ascii="Arial" w:hAnsi="Arial" w:cs="Arial"/>
        </w:rPr>
        <w:t xml:space="preserve"> v nevědomé nedbalosti, tedy o proti</w:t>
      </w:r>
      <w:r w:rsidR="00E804E8" w:rsidRPr="008B507F">
        <w:rPr>
          <w:rFonts w:ascii="Arial" w:hAnsi="Arial" w:cs="Arial"/>
        </w:rPr>
        <w:t>právnosti svého jednání nevěděl, ač vědět mohl a z titulu své odbornosti měl</w:t>
      </w:r>
      <w:r w:rsidRPr="008B507F">
        <w:rPr>
          <w:rFonts w:ascii="Arial" w:hAnsi="Arial" w:cs="Arial"/>
        </w:rPr>
        <w:t>. Ačkoliv odpovědnost za jiný správní delikt je odpovědností objektivní, posuzuje se bez ohledu na</w:t>
      </w:r>
      <w:r w:rsidR="00B82701" w:rsidRPr="008B507F">
        <w:rPr>
          <w:rFonts w:ascii="Arial" w:hAnsi="Arial" w:cs="Arial"/>
        </w:rPr>
        <w:t> </w:t>
      </w:r>
      <w:r w:rsidRPr="008B507F">
        <w:rPr>
          <w:rFonts w:ascii="Arial" w:hAnsi="Arial" w:cs="Arial"/>
        </w:rPr>
        <w:t xml:space="preserve">zavinění, tak tato nejnižší forma zavinění může mít za následek nižší výši uložené pokuty. </w:t>
      </w:r>
    </w:p>
    <w:p w:rsidR="00CB36A9" w:rsidRPr="008B507F" w:rsidRDefault="00CB36A9" w:rsidP="00CB36A9">
      <w:pPr>
        <w:pStyle w:val="Bezmezer"/>
        <w:ind w:firstLine="709"/>
        <w:jc w:val="both"/>
        <w:rPr>
          <w:rFonts w:ascii="Arial" w:hAnsi="Arial" w:cs="Arial"/>
        </w:rPr>
      </w:pPr>
      <w:r w:rsidRPr="008B507F">
        <w:rPr>
          <w:rFonts w:ascii="Arial" w:hAnsi="Arial" w:cs="Arial"/>
        </w:rPr>
        <w:t xml:space="preserve">V daném případě </w:t>
      </w:r>
      <w:r w:rsidR="005B4DB6" w:rsidRPr="008B507F">
        <w:rPr>
          <w:rFonts w:ascii="Arial" w:hAnsi="Arial" w:cs="Arial"/>
        </w:rPr>
        <w:t xml:space="preserve">nedošlo ke vzniku přímé škody, ale pouze k ohrožení veřejného zájmu na </w:t>
      </w:r>
      <w:r w:rsidRPr="008B507F">
        <w:rPr>
          <w:rFonts w:ascii="Arial" w:hAnsi="Arial" w:cs="Arial"/>
        </w:rPr>
        <w:t xml:space="preserve">řádném </w:t>
      </w:r>
      <w:r w:rsidR="009F2305" w:rsidRPr="008B507F">
        <w:rPr>
          <w:rFonts w:ascii="Arial" w:hAnsi="Arial" w:cs="Arial"/>
        </w:rPr>
        <w:t>fungování katastru nemovitostí a řádné ochraně práv těch, kte</w:t>
      </w:r>
      <w:r w:rsidR="00420FF2" w:rsidRPr="008B507F">
        <w:rPr>
          <w:rFonts w:ascii="Arial" w:hAnsi="Arial" w:cs="Arial"/>
        </w:rPr>
        <w:t>ř</w:t>
      </w:r>
      <w:r w:rsidR="009F2305" w:rsidRPr="008B507F">
        <w:rPr>
          <w:rFonts w:ascii="Arial" w:hAnsi="Arial" w:cs="Arial"/>
        </w:rPr>
        <w:t>í z údajů katastru vycházejí</w:t>
      </w:r>
      <w:r w:rsidR="00420FF2" w:rsidRPr="008B507F">
        <w:rPr>
          <w:rFonts w:ascii="Arial" w:hAnsi="Arial" w:cs="Arial"/>
        </w:rPr>
        <w:t xml:space="preserve">, </w:t>
      </w:r>
      <w:r w:rsidRPr="008B507F">
        <w:rPr>
          <w:rFonts w:ascii="Arial" w:hAnsi="Arial" w:cs="Arial"/>
        </w:rPr>
        <w:t xml:space="preserve">výkonu zeměměřických činností, což zahrnuje i zájem na tom, aby součástí katastru nemovitostí byly pouze takové údaje, které svými náležitostmi a přesností odpovídají právním předpisům a tedy i zájem na tom, aby katastrální operát sloužil jako účinný nástroj ochrany právních vztahů k nemovitostem. Výše uvedené zájmy </w:t>
      </w:r>
      <w:r w:rsidR="00E804E8" w:rsidRPr="008B507F">
        <w:rPr>
          <w:rFonts w:ascii="Arial" w:hAnsi="Arial" w:cs="Arial"/>
        </w:rPr>
        <w:t>ne</w:t>
      </w:r>
      <w:r w:rsidRPr="008B507F">
        <w:rPr>
          <w:rFonts w:ascii="Arial" w:hAnsi="Arial" w:cs="Arial"/>
        </w:rPr>
        <w:t xml:space="preserve">byly v daném případě vážně ohroženy a následkem protiprávního jednání Ing. </w:t>
      </w:r>
      <w:r w:rsidR="004F7A93">
        <w:rPr>
          <w:rFonts w:ascii="Arial" w:hAnsi="Arial" w:cs="Arial"/>
        </w:rPr>
        <w:t>XXX</w:t>
      </w:r>
      <w:r w:rsidRPr="008B507F">
        <w:rPr>
          <w:rFonts w:ascii="Arial" w:hAnsi="Arial" w:cs="Arial"/>
        </w:rPr>
        <w:t xml:space="preserve"> nebylo významné porušení těchto zájmů v podobě zjištění, že ověření nekvalitního výsledku zeměměřických činností Ing. </w:t>
      </w:r>
      <w:r w:rsidR="004F7A93">
        <w:rPr>
          <w:rFonts w:ascii="Arial" w:hAnsi="Arial" w:cs="Arial"/>
        </w:rPr>
        <w:t>XXX</w:t>
      </w:r>
      <w:r w:rsidRPr="008B507F">
        <w:rPr>
          <w:rFonts w:ascii="Arial" w:hAnsi="Arial" w:cs="Arial"/>
        </w:rPr>
        <w:t xml:space="preserve"> mělo za následek neplatnost konkrétních právních úkonů vycházejících z těchto výsledků. </w:t>
      </w:r>
      <w:r w:rsidR="00420FF2" w:rsidRPr="008B507F">
        <w:rPr>
          <w:rFonts w:ascii="Arial" w:hAnsi="Arial" w:cs="Arial"/>
        </w:rPr>
        <w:t>Případné způsobení škody by vedlo k sankci přísnější</w:t>
      </w:r>
    </w:p>
    <w:p w:rsidR="006C45FA" w:rsidRPr="008B507F" w:rsidRDefault="00CB36A9" w:rsidP="00CB36A9">
      <w:pPr>
        <w:pStyle w:val="Bezmezer"/>
        <w:ind w:firstLine="709"/>
        <w:jc w:val="both"/>
        <w:rPr>
          <w:rFonts w:ascii="Arial" w:hAnsi="Arial" w:cs="Arial"/>
        </w:rPr>
      </w:pPr>
      <w:r w:rsidRPr="008B507F">
        <w:rPr>
          <w:rFonts w:ascii="Arial" w:hAnsi="Arial" w:cs="Arial"/>
        </w:rPr>
        <w:t xml:space="preserve">ZKI přihlédl při stanovení výše pokuty i ke skutečnosti, že </w:t>
      </w:r>
      <w:r w:rsidR="00663D53" w:rsidRPr="008B507F">
        <w:rPr>
          <w:rFonts w:ascii="Arial" w:hAnsi="Arial" w:cs="Arial"/>
        </w:rPr>
        <w:t xml:space="preserve">Ing. </w:t>
      </w:r>
      <w:r w:rsidR="004F7A93">
        <w:rPr>
          <w:rFonts w:ascii="Arial" w:hAnsi="Arial" w:cs="Arial"/>
        </w:rPr>
        <w:t>XXX</w:t>
      </w:r>
      <w:r w:rsidR="005275EB" w:rsidRPr="008B507F">
        <w:rPr>
          <w:rFonts w:ascii="Arial" w:hAnsi="Arial" w:cs="Arial"/>
        </w:rPr>
        <w:t xml:space="preserve"> se dosud nedopustil</w:t>
      </w:r>
      <w:r w:rsidRPr="008B507F">
        <w:rPr>
          <w:rFonts w:ascii="Arial" w:hAnsi="Arial" w:cs="Arial"/>
        </w:rPr>
        <w:t xml:space="preserve"> žádného jiného správního deliktu na úseku zeměměřictví, a při objasňování příčin chybného stav</w:t>
      </w:r>
      <w:r w:rsidR="005275EB" w:rsidRPr="008B507F">
        <w:rPr>
          <w:rFonts w:ascii="Arial" w:hAnsi="Arial" w:cs="Arial"/>
        </w:rPr>
        <w:t>u s kontrolujícím spolupracoval</w:t>
      </w:r>
      <w:r w:rsidRPr="008B507F">
        <w:rPr>
          <w:rFonts w:ascii="Arial" w:hAnsi="Arial" w:cs="Arial"/>
        </w:rPr>
        <w:t xml:space="preserve">. </w:t>
      </w:r>
      <w:r w:rsidR="005E6F1E" w:rsidRPr="008B507F">
        <w:rPr>
          <w:rFonts w:ascii="Arial" w:hAnsi="Arial" w:cs="Arial"/>
        </w:rPr>
        <w:t>P</w:t>
      </w:r>
      <w:r w:rsidRPr="008B507F">
        <w:rPr>
          <w:rFonts w:ascii="Arial" w:hAnsi="Arial" w:cs="Arial"/>
        </w:rPr>
        <w:t>ochybení</w:t>
      </w:r>
      <w:r w:rsidR="005E6F1E" w:rsidRPr="008B507F">
        <w:rPr>
          <w:rFonts w:ascii="Arial" w:hAnsi="Arial" w:cs="Arial"/>
        </w:rPr>
        <w:t xml:space="preserve"> ve výsledcích zeměměřických činností </w:t>
      </w:r>
      <w:r w:rsidR="006C45FA" w:rsidRPr="008B507F">
        <w:rPr>
          <w:rFonts w:ascii="Arial" w:hAnsi="Arial" w:cs="Arial"/>
        </w:rPr>
        <w:t xml:space="preserve">při ústním projednání </w:t>
      </w:r>
      <w:r w:rsidRPr="008B507F">
        <w:rPr>
          <w:rFonts w:ascii="Arial" w:hAnsi="Arial" w:cs="Arial"/>
        </w:rPr>
        <w:t>uzn</w:t>
      </w:r>
      <w:r w:rsidR="000933CE" w:rsidRPr="008B507F">
        <w:rPr>
          <w:rFonts w:ascii="Arial" w:hAnsi="Arial" w:cs="Arial"/>
        </w:rPr>
        <w:t>al</w:t>
      </w:r>
      <w:r w:rsidR="000D4275" w:rsidRPr="008B507F">
        <w:rPr>
          <w:rFonts w:ascii="Arial" w:hAnsi="Arial" w:cs="Arial"/>
        </w:rPr>
        <w:t xml:space="preserve"> a </w:t>
      </w:r>
      <w:r w:rsidR="00862628" w:rsidRPr="008B507F">
        <w:rPr>
          <w:rFonts w:ascii="Arial" w:hAnsi="Arial" w:cs="Arial"/>
        </w:rPr>
        <w:t xml:space="preserve">po celou dobu správního řízení </w:t>
      </w:r>
      <w:r w:rsidR="00891A4E" w:rsidRPr="008B507F">
        <w:rPr>
          <w:rFonts w:ascii="Arial" w:hAnsi="Arial" w:cs="Arial"/>
        </w:rPr>
        <w:t>vyvíjel součinnost</w:t>
      </w:r>
      <w:r w:rsidR="000D4275" w:rsidRPr="008B507F">
        <w:rPr>
          <w:rFonts w:ascii="Arial" w:hAnsi="Arial" w:cs="Arial"/>
        </w:rPr>
        <w:t xml:space="preserve">. </w:t>
      </w:r>
      <w:r w:rsidRPr="008B507F">
        <w:rPr>
          <w:rFonts w:ascii="Arial" w:hAnsi="Arial" w:cs="Arial"/>
        </w:rPr>
        <w:t xml:space="preserve"> </w:t>
      </w:r>
    </w:p>
    <w:p w:rsidR="00FB42E0" w:rsidRPr="008B507F" w:rsidRDefault="005B48B5" w:rsidP="00CB36A9">
      <w:pPr>
        <w:pStyle w:val="Bezmezer"/>
        <w:ind w:firstLine="709"/>
        <w:jc w:val="both"/>
        <w:rPr>
          <w:rFonts w:ascii="Arial" w:hAnsi="Arial" w:cs="Arial"/>
        </w:rPr>
      </w:pPr>
      <w:r w:rsidRPr="008B507F">
        <w:rPr>
          <w:rFonts w:ascii="Arial" w:hAnsi="Arial" w:cs="Arial"/>
        </w:rPr>
        <w:t xml:space="preserve">ZKI při stanovení výše pokuty zohlednil i skutečnost, že Ing. </w:t>
      </w:r>
      <w:r w:rsidR="004F7A93">
        <w:rPr>
          <w:rFonts w:ascii="Arial" w:hAnsi="Arial" w:cs="Arial"/>
        </w:rPr>
        <w:t>XXX</w:t>
      </w:r>
      <w:r w:rsidRPr="008B507F">
        <w:rPr>
          <w:rFonts w:ascii="Arial" w:hAnsi="Arial" w:cs="Arial"/>
        </w:rPr>
        <w:t xml:space="preserve"> vykonává ověřovací činnost soustavně, a pro stanovení výše sankce přihlédl i k výši průměrné mzdy v České republice</w:t>
      </w:r>
      <w:r w:rsidR="0064554C" w:rsidRPr="008B507F">
        <w:rPr>
          <w:rFonts w:ascii="Arial" w:hAnsi="Arial" w:cs="Arial"/>
        </w:rPr>
        <w:t xml:space="preserve">, která dle </w:t>
      </w:r>
      <w:r w:rsidR="00F32FEA" w:rsidRPr="008B507F">
        <w:rPr>
          <w:rFonts w:ascii="Arial" w:hAnsi="Arial" w:cs="Arial"/>
        </w:rPr>
        <w:t xml:space="preserve">sdělení Ministerstva práce a sociálních věcí </w:t>
      </w:r>
      <w:r w:rsidR="005422EC" w:rsidRPr="008B507F">
        <w:rPr>
          <w:rFonts w:ascii="Arial" w:hAnsi="Arial" w:cs="Arial"/>
        </w:rPr>
        <w:t>uveřejněná pod č.</w:t>
      </w:r>
      <w:r w:rsidR="00FC25A5" w:rsidRPr="008B507F">
        <w:rPr>
          <w:rFonts w:ascii="Arial" w:hAnsi="Arial" w:cs="Arial"/>
        </w:rPr>
        <w:t> </w:t>
      </w:r>
      <w:r w:rsidR="005422EC" w:rsidRPr="008B507F">
        <w:rPr>
          <w:rFonts w:ascii="Arial" w:hAnsi="Arial" w:cs="Arial"/>
        </w:rPr>
        <w:t xml:space="preserve">437/2013 Sb. </w:t>
      </w:r>
      <w:r w:rsidR="00F32FEA" w:rsidRPr="008B507F">
        <w:rPr>
          <w:rFonts w:ascii="Arial" w:hAnsi="Arial" w:cs="Arial"/>
        </w:rPr>
        <w:t>ze dne 16. 12. 2013 činí 24.622</w:t>
      </w:r>
      <w:r w:rsidR="0064554C" w:rsidRPr="008B507F">
        <w:rPr>
          <w:rFonts w:ascii="Arial" w:hAnsi="Arial" w:cs="Arial"/>
        </w:rPr>
        <w:t xml:space="preserve">,- Kč. </w:t>
      </w:r>
    </w:p>
    <w:p w:rsidR="005B48B5" w:rsidRPr="008B507F" w:rsidRDefault="00FB42E0" w:rsidP="00CB36A9">
      <w:pPr>
        <w:pStyle w:val="Bezmezer"/>
        <w:ind w:firstLine="709"/>
        <w:jc w:val="both"/>
        <w:rPr>
          <w:rFonts w:ascii="Arial" w:hAnsi="Arial" w:cs="Arial"/>
        </w:rPr>
      </w:pPr>
      <w:r w:rsidRPr="008B507F">
        <w:rPr>
          <w:rFonts w:ascii="Arial" w:hAnsi="Arial" w:cs="Arial"/>
        </w:rPr>
        <w:t xml:space="preserve">Uložená výše pokuty tak činí </w:t>
      </w:r>
      <w:r w:rsidR="004F6EC7" w:rsidRPr="008B507F">
        <w:rPr>
          <w:rFonts w:ascii="Arial" w:hAnsi="Arial" w:cs="Arial"/>
        </w:rPr>
        <w:t>8</w:t>
      </w:r>
      <w:r w:rsidRPr="008B507F">
        <w:rPr>
          <w:rFonts w:ascii="Arial" w:hAnsi="Arial" w:cs="Arial"/>
        </w:rPr>
        <w:t xml:space="preserve">% ze zákonem stanovené horní hranice pro uložení sankce. </w:t>
      </w:r>
    </w:p>
    <w:p w:rsidR="00441ADD" w:rsidRPr="008B507F" w:rsidRDefault="001547CB" w:rsidP="00441ADD">
      <w:pPr>
        <w:ind w:firstLine="708"/>
        <w:jc w:val="both"/>
        <w:rPr>
          <w:rFonts w:ascii="Arial" w:hAnsi="Arial" w:cs="Arial"/>
          <w:sz w:val="22"/>
          <w:szCs w:val="22"/>
        </w:rPr>
      </w:pPr>
      <w:r w:rsidRPr="008B507F">
        <w:rPr>
          <w:rFonts w:ascii="Arial" w:hAnsi="Arial" w:cs="Arial"/>
          <w:sz w:val="22"/>
          <w:szCs w:val="22"/>
        </w:rPr>
        <w:t xml:space="preserve">Aby udělená výše pokuty nebyla pro </w:t>
      </w:r>
      <w:r w:rsidR="007F741C" w:rsidRPr="008B507F">
        <w:rPr>
          <w:rFonts w:ascii="Arial" w:hAnsi="Arial" w:cs="Arial"/>
          <w:sz w:val="22"/>
          <w:szCs w:val="22"/>
        </w:rPr>
        <w:t xml:space="preserve">Ing. </w:t>
      </w:r>
      <w:r w:rsidR="004F7A93">
        <w:rPr>
          <w:rFonts w:ascii="Arial" w:hAnsi="Arial" w:cs="Arial"/>
          <w:sz w:val="22"/>
          <w:szCs w:val="22"/>
        </w:rPr>
        <w:t>XXX</w:t>
      </w:r>
      <w:r w:rsidRPr="008B507F">
        <w:rPr>
          <w:rFonts w:ascii="Arial" w:hAnsi="Arial" w:cs="Arial"/>
          <w:sz w:val="22"/>
          <w:szCs w:val="22"/>
        </w:rPr>
        <w:t xml:space="preserve"> likvidační, byly posouzeny i jeho majetkové poměry. </w:t>
      </w:r>
      <w:r w:rsidR="00AB23AF" w:rsidRPr="008B507F">
        <w:rPr>
          <w:rFonts w:ascii="Arial" w:hAnsi="Arial" w:cs="Arial"/>
          <w:sz w:val="22"/>
          <w:szCs w:val="22"/>
        </w:rPr>
        <w:t xml:space="preserve">Nahlédnutím do Informačního systému katastru nemovitostí bylo zjištěno, že Ing. </w:t>
      </w:r>
      <w:r w:rsidR="004F7A93">
        <w:rPr>
          <w:rFonts w:ascii="Arial" w:hAnsi="Arial" w:cs="Arial"/>
          <w:sz w:val="22"/>
          <w:szCs w:val="22"/>
        </w:rPr>
        <w:t>XXX</w:t>
      </w:r>
      <w:r w:rsidR="00AB23AF" w:rsidRPr="008B507F">
        <w:rPr>
          <w:rFonts w:ascii="Arial" w:hAnsi="Arial" w:cs="Arial"/>
          <w:sz w:val="22"/>
          <w:szCs w:val="22"/>
        </w:rPr>
        <w:t xml:space="preserve"> je v režimu společného jmění manželů vlastníkem </w:t>
      </w:r>
      <w:r w:rsidR="00B94235" w:rsidRPr="008B507F">
        <w:rPr>
          <w:rFonts w:ascii="Arial" w:hAnsi="Arial" w:cs="Arial"/>
          <w:sz w:val="22"/>
          <w:szCs w:val="22"/>
        </w:rPr>
        <w:t>pozemku označeného jako st. p. č. 33, jehož součástí je dům čp. 23 – objekt bydlení</w:t>
      </w:r>
      <w:r w:rsidR="00252C6F" w:rsidRPr="008B507F">
        <w:rPr>
          <w:rFonts w:ascii="Arial" w:hAnsi="Arial" w:cs="Arial"/>
          <w:sz w:val="22"/>
          <w:szCs w:val="22"/>
        </w:rPr>
        <w:t xml:space="preserve"> v části obce </w:t>
      </w:r>
      <w:r w:rsidR="004F7A93">
        <w:rPr>
          <w:rFonts w:ascii="Arial" w:hAnsi="Arial" w:cs="Arial"/>
          <w:sz w:val="22"/>
          <w:szCs w:val="22"/>
        </w:rPr>
        <w:t>......</w:t>
      </w:r>
      <w:r w:rsidR="00252C6F" w:rsidRPr="008B507F">
        <w:rPr>
          <w:rFonts w:ascii="Arial" w:hAnsi="Arial" w:cs="Arial"/>
          <w:sz w:val="22"/>
          <w:szCs w:val="22"/>
        </w:rPr>
        <w:t xml:space="preserve">, pozemků označených jako p. p. č. 80 zahrada, p. p. č. 81 zahrada a p. p. č. 82 zahrada, vše v k. ú. </w:t>
      </w:r>
      <w:r w:rsidR="004F7A93">
        <w:rPr>
          <w:rFonts w:ascii="Arial" w:hAnsi="Arial" w:cs="Arial"/>
          <w:sz w:val="22"/>
          <w:szCs w:val="22"/>
        </w:rPr>
        <w:t>......</w:t>
      </w:r>
      <w:r w:rsidR="00252C6F" w:rsidRPr="008B507F">
        <w:rPr>
          <w:rFonts w:ascii="Arial" w:hAnsi="Arial" w:cs="Arial"/>
          <w:sz w:val="22"/>
          <w:szCs w:val="22"/>
        </w:rPr>
        <w:t xml:space="preserve">, </w:t>
      </w:r>
      <w:r w:rsidR="00163209" w:rsidRPr="008B507F">
        <w:rPr>
          <w:rFonts w:ascii="Arial" w:hAnsi="Arial" w:cs="Arial"/>
          <w:sz w:val="22"/>
          <w:szCs w:val="22"/>
        </w:rPr>
        <w:t xml:space="preserve">a nahlédnutím do </w:t>
      </w:r>
      <w:r w:rsidR="005649E5" w:rsidRPr="008B507F">
        <w:rPr>
          <w:rFonts w:ascii="Arial" w:hAnsi="Arial" w:cs="Arial"/>
          <w:sz w:val="22"/>
          <w:szCs w:val="22"/>
        </w:rPr>
        <w:t>O</w:t>
      </w:r>
      <w:r w:rsidR="00163209" w:rsidRPr="008B507F">
        <w:rPr>
          <w:rFonts w:ascii="Arial" w:hAnsi="Arial" w:cs="Arial"/>
          <w:sz w:val="22"/>
          <w:szCs w:val="22"/>
        </w:rPr>
        <w:t>bchodního rejstříku</w:t>
      </w:r>
      <w:r w:rsidR="005649E5" w:rsidRPr="008B507F">
        <w:rPr>
          <w:rFonts w:ascii="Arial" w:hAnsi="Arial" w:cs="Arial"/>
          <w:sz w:val="22"/>
          <w:szCs w:val="22"/>
        </w:rPr>
        <w:t xml:space="preserve"> vedeného Krajským soudem v Hradci Králové</w:t>
      </w:r>
      <w:r w:rsidR="00163209" w:rsidRPr="008B507F">
        <w:rPr>
          <w:rFonts w:ascii="Arial" w:hAnsi="Arial" w:cs="Arial"/>
          <w:sz w:val="22"/>
          <w:szCs w:val="22"/>
        </w:rPr>
        <w:t xml:space="preserve"> bylo zjištěno, že</w:t>
      </w:r>
      <w:r w:rsidR="00B440E2" w:rsidRPr="008B507F">
        <w:rPr>
          <w:rFonts w:ascii="Arial" w:hAnsi="Arial" w:cs="Arial"/>
          <w:sz w:val="22"/>
          <w:szCs w:val="22"/>
        </w:rPr>
        <w:t> </w:t>
      </w:r>
      <w:r w:rsidR="005649E5" w:rsidRPr="008B507F">
        <w:rPr>
          <w:rFonts w:ascii="Arial" w:hAnsi="Arial" w:cs="Arial"/>
          <w:sz w:val="22"/>
          <w:szCs w:val="22"/>
        </w:rPr>
        <w:t xml:space="preserve">Ing. </w:t>
      </w:r>
      <w:r w:rsidR="004F7A93">
        <w:rPr>
          <w:rFonts w:ascii="Arial" w:hAnsi="Arial" w:cs="Arial"/>
          <w:sz w:val="22"/>
          <w:szCs w:val="22"/>
        </w:rPr>
        <w:t>XXX</w:t>
      </w:r>
      <w:r w:rsidR="005649E5" w:rsidRPr="008B507F">
        <w:rPr>
          <w:rFonts w:ascii="Arial" w:hAnsi="Arial" w:cs="Arial"/>
          <w:sz w:val="22"/>
          <w:szCs w:val="22"/>
        </w:rPr>
        <w:t xml:space="preserve"> </w:t>
      </w:r>
      <w:r w:rsidR="00163209" w:rsidRPr="008B507F">
        <w:rPr>
          <w:rFonts w:ascii="Arial" w:hAnsi="Arial" w:cs="Arial"/>
          <w:sz w:val="22"/>
          <w:szCs w:val="22"/>
        </w:rPr>
        <w:t>je</w:t>
      </w:r>
      <w:r w:rsidR="00B440E2" w:rsidRPr="008B507F">
        <w:rPr>
          <w:rFonts w:ascii="Arial" w:hAnsi="Arial" w:cs="Arial"/>
          <w:sz w:val="22"/>
          <w:szCs w:val="22"/>
        </w:rPr>
        <w:t> </w:t>
      </w:r>
      <w:r w:rsidR="004A4176" w:rsidRPr="008B507F">
        <w:rPr>
          <w:rFonts w:ascii="Arial" w:hAnsi="Arial" w:cs="Arial"/>
          <w:sz w:val="22"/>
          <w:szCs w:val="22"/>
        </w:rPr>
        <w:t>jediným společníkem</w:t>
      </w:r>
      <w:r w:rsidR="00F61528" w:rsidRPr="008B507F">
        <w:rPr>
          <w:rFonts w:ascii="Arial" w:hAnsi="Arial" w:cs="Arial"/>
          <w:sz w:val="22"/>
          <w:szCs w:val="22"/>
        </w:rPr>
        <w:t xml:space="preserve"> a zároveň jednatelem obchodní společno</w:t>
      </w:r>
      <w:r w:rsidR="003D7318" w:rsidRPr="008B507F">
        <w:rPr>
          <w:rFonts w:ascii="Arial" w:hAnsi="Arial" w:cs="Arial"/>
          <w:sz w:val="22"/>
          <w:szCs w:val="22"/>
        </w:rPr>
        <w:t xml:space="preserve">sti </w:t>
      </w:r>
      <w:r w:rsidR="004F7A93">
        <w:rPr>
          <w:rFonts w:ascii="Arial" w:hAnsi="Arial" w:cs="Arial"/>
          <w:sz w:val="22"/>
          <w:szCs w:val="22"/>
        </w:rPr>
        <w:t>SSS</w:t>
      </w:r>
      <w:r w:rsidR="00F61528" w:rsidRPr="008B507F">
        <w:rPr>
          <w:rFonts w:ascii="Arial" w:hAnsi="Arial" w:cs="Arial"/>
          <w:sz w:val="22"/>
          <w:szCs w:val="22"/>
        </w:rPr>
        <w:t xml:space="preserve"> s. r. o., IČO: </w:t>
      </w:r>
      <w:r w:rsidR="004F7A93">
        <w:rPr>
          <w:rFonts w:ascii="Arial" w:hAnsi="Arial" w:cs="Arial"/>
          <w:sz w:val="22"/>
          <w:szCs w:val="22"/>
        </w:rPr>
        <w:t>......</w:t>
      </w:r>
      <w:r w:rsidR="00F61528" w:rsidRPr="008B507F">
        <w:rPr>
          <w:rFonts w:ascii="Arial" w:hAnsi="Arial" w:cs="Arial"/>
          <w:sz w:val="22"/>
          <w:szCs w:val="22"/>
        </w:rPr>
        <w:t xml:space="preserve">, se sídlem </w:t>
      </w:r>
      <w:r w:rsidR="004F7A93">
        <w:rPr>
          <w:rFonts w:ascii="Arial" w:hAnsi="Arial" w:cs="Arial"/>
          <w:sz w:val="22"/>
          <w:szCs w:val="22"/>
        </w:rPr>
        <w:t>......</w:t>
      </w:r>
      <w:r w:rsidR="00F61528" w:rsidRPr="008B507F">
        <w:rPr>
          <w:rFonts w:ascii="Arial" w:hAnsi="Arial" w:cs="Arial"/>
          <w:sz w:val="22"/>
          <w:szCs w:val="22"/>
        </w:rPr>
        <w:t xml:space="preserve">. </w:t>
      </w:r>
      <w:r w:rsidR="00441ADD" w:rsidRPr="008B507F">
        <w:rPr>
          <w:rFonts w:ascii="Arial" w:hAnsi="Arial" w:cs="Arial"/>
          <w:sz w:val="22"/>
          <w:szCs w:val="22"/>
        </w:rPr>
        <w:t>Jeho majetkové poměry jsou tedy víc</w:t>
      </w:r>
      <w:r w:rsidR="00B440E2" w:rsidRPr="008B507F">
        <w:rPr>
          <w:rFonts w:ascii="Arial" w:hAnsi="Arial" w:cs="Arial"/>
          <w:sz w:val="22"/>
          <w:szCs w:val="22"/>
        </w:rPr>
        <w:t>e</w:t>
      </w:r>
      <w:r w:rsidR="00441ADD" w:rsidRPr="008B507F">
        <w:rPr>
          <w:rFonts w:ascii="Arial" w:hAnsi="Arial" w:cs="Arial"/>
          <w:sz w:val="22"/>
          <w:szCs w:val="22"/>
        </w:rPr>
        <w:t xml:space="preserve"> než běžné, </w:t>
      </w:r>
      <w:r w:rsidR="007F741C" w:rsidRPr="008B507F">
        <w:rPr>
          <w:rFonts w:ascii="Arial" w:hAnsi="Arial" w:cs="Arial"/>
          <w:sz w:val="22"/>
          <w:szCs w:val="22"/>
        </w:rPr>
        <w:t xml:space="preserve">proto </w:t>
      </w:r>
      <w:r w:rsidR="00441ADD" w:rsidRPr="008B507F">
        <w:rPr>
          <w:rFonts w:ascii="Arial" w:hAnsi="Arial" w:cs="Arial"/>
          <w:sz w:val="22"/>
          <w:szCs w:val="22"/>
        </w:rPr>
        <w:t xml:space="preserve">nelze dojít k závěru, že by udělená pokuta ve výši </w:t>
      </w:r>
      <w:r w:rsidR="004F6EC7" w:rsidRPr="008B507F">
        <w:rPr>
          <w:rFonts w:ascii="Arial" w:hAnsi="Arial" w:cs="Arial"/>
          <w:sz w:val="22"/>
          <w:szCs w:val="22"/>
        </w:rPr>
        <w:t>2</w:t>
      </w:r>
      <w:r w:rsidR="00A70948" w:rsidRPr="008B507F">
        <w:rPr>
          <w:rFonts w:ascii="Arial" w:hAnsi="Arial" w:cs="Arial"/>
          <w:sz w:val="22"/>
          <w:szCs w:val="22"/>
        </w:rPr>
        <w:t>0.000,</w:t>
      </w:r>
      <w:r w:rsidR="0014472D" w:rsidRPr="008B507F">
        <w:rPr>
          <w:rFonts w:ascii="Arial" w:hAnsi="Arial" w:cs="Arial"/>
          <w:sz w:val="22"/>
          <w:szCs w:val="22"/>
        </w:rPr>
        <w:t xml:space="preserve">- Kč, </w:t>
      </w:r>
      <w:r w:rsidR="00441ADD" w:rsidRPr="008B507F">
        <w:rPr>
          <w:rFonts w:ascii="Arial" w:hAnsi="Arial" w:cs="Arial"/>
          <w:sz w:val="22"/>
          <w:szCs w:val="22"/>
        </w:rPr>
        <w:t xml:space="preserve">tedy v dolní polovině zákonné sazby, měla a mohla mít pro </w:t>
      </w:r>
      <w:r w:rsidR="007F741C" w:rsidRPr="008B507F">
        <w:rPr>
          <w:rFonts w:ascii="Arial" w:hAnsi="Arial" w:cs="Arial"/>
          <w:sz w:val="22"/>
          <w:szCs w:val="22"/>
        </w:rPr>
        <w:t xml:space="preserve">Ing. </w:t>
      </w:r>
      <w:r w:rsidR="004F7A93">
        <w:rPr>
          <w:rFonts w:ascii="Arial" w:hAnsi="Arial" w:cs="Arial"/>
          <w:sz w:val="22"/>
          <w:szCs w:val="22"/>
        </w:rPr>
        <w:t>XXX</w:t>
      </w:r>
      <w:r w:rsidR="007F741C" w:rsidRPr="008B507F">
        <w:rPr>
          <w:rFonts w:ascii="Arial" w:hAnsi="Arial" w:cs="Arial"/>
          <w:sz w:val="22"/>
          <w:szCs w:val="22"/>
        </w:rPr>
        <w:t xml:space="preserve"> </w:t>
      </w:r>
      <w:r w:rsidR="00441ADD" w:rsidRPr="008B507F">
        <w:rPr>
          <w:rFonts w:ascii="Arial" w:hAnsi="Arial" w:cs="Arial"/>
          <w:sz w:val="22"/>
          <w:szCs w:val="22"/>
        </w:rPr>
        <w:t xml:space="preserve">likvidační charakter. </w:t>
      </w:r>
      <w:r w:rsidR="00BD43E5" w:rsidRPr="008B507F">
        <w:rPr>
          <w:rFonts w:ascii="Arial" w:hAnsi="Arial" w:cs="Arial"/>
          <w:sz w:val="22"/>
          <w:szCs w:val="22"/>
        </w:rPr>
        <w:t>Tato výše pokuty má</w:t>
      </w:r>
      <w:r w:rsidR="00437256" w:rsidRPr="008B507F">
        <w:rPr>
          <w:rFonts w:ascii="Arial" w:hAnsi="Arial" w:cs="Arial"/>
          <w:sz w:val="22"/>
          <w:szCs w:val="22"/>
        </w:rPr>
        <w:t> </w:t>
      </w:r>
      <w:r w:rsidR="005649E5" w:rsidRPr="008B507F">
        <w:rPr>
          <w:rFonts w:ascii="Arial" w:hAnsi="Arial" w:cs="Arial"/>
          <w:sz w:val="22"/>
          <w:szCs w:val="22"/>
        </w:rPr>
        <w:t xml:space="preserve">výhradně </w:t>
      </w:r>
      <w:r w:rsidR="00BD43E5" w:rsidRPr="008B507F">
        <w:rPr>
          <w:rFonts w:ascii="Arial" w:hAnsi="Arial" w:cs="Arial"/>
          <w:sz w:val="22"/>
          <w:szCs w:val="22"/>
        </w:rPr>
        <w:t xml:space="preserve">preventivní charakter. </w:t>
      </w:r>
      <w:r w:rsidR="00251550" w:rsidRPr="008B507F">
        <w:rPr>
          <w:rFonts w:ascii="Arial" w:hAnsi="Arial" w:cs="Arial"/>
          <w:sz w:val="22"/>
          <w:szCs w:val="22"/>
        </w:rPr>
        <w:t xml:space="preserve">Jak judikoval Městský soud v Praze </w:t>
      </w:r>
      <w:r w:rsidR="001C795C" w:rsidRPr="008B507F">
        <w:rPr>
          <w:rFonts w:ascii="Arial" w:hAnsi="Arial" w:cs="Arial"/>
          <w:sz w:val="22"/>
          <w:szCs w:val="22"/>
        </w:rPr>
        <w:t>rozsudkem čj. 10 Ca 250/2003-</w:t>
      </w:r>
      <w:r w:rsidR="001C795C" w:rsidRPr="008B507F">
        <w:rPr>
          <w:rFonts w:ascii="Arial" w:hAnsi="Arial" w:cs="Arial"/>
          <w:i/>
          <w:sz w:val="22"/>
          <w:szCs w:val="22"/>
        </w:rPr>
        <w:t>48 finanční postih musí být takový, aby jej delikvent pocítil, nutně tedy musí v sobě obsahovat i</w:t>
      </w:r>
      <w:r w:rsidR="003F2FF4" w:rsidRPr="008B507F">
        <w:rPr>
          <w:rFonts w:ascii="Arial" w:hAnsi="Arial" w:cs="Arial"/>
          <w:i/>
          <w:sz w:val="22"/>
          <w:szCs w:val="22"/>
        </w:rPr>
        <w:t> </w:t>
      </w:r>
      <w:r w:rsidR="001C795C" w:rsidRPr="008B507F">
        <w:rPr>
          <w:rFonts w:ascii="Arial" w:hAnsi="Arial" w:cs="Arial"/>
          <w:i/>
          <w:sz w:val="22"/>
          <w:szCs w:val="22"/>
        </w:rPr>
        <w:t>represivní složku, protože jinak by postih postrádal smysl</w:t>
      </w:r>
      <w:r w:rsidR="001C795C" w:rsidRPr="008B507F">
        <w:rPr>
          <w:rFonts w:ascii="Arial" w:hAnsi="Arial" w:cs="Arial"/>
          <w:sz w:val="22"/>
          <w:szCs w:val="22"/>
        </w:rPr>
        <w:t>. S ohledem na výše popsanou závažnost zjištěných vad z katastru nemovitostí je výše uložené sankce přiměřená a</w:t>
      </w:r>
      <w:r w:rsidR="003F2FF4" w:rsidRPr="008B507F">
        <w:rPr>
          <w:rFonts w:ascii="Arial" w:hAnsi="Arial" w:cs="Arial"/>
          <w:sz w:val="22"/>
          <w:szCs w:val="22"/>
        </w:rPr>
        <w:t> </w:t>
      </w:r>
      <w:r w:rsidR="001C795C" w:rsidRPr="008B507F">
        <w:rPr>
          <w:rFonts w:ascii="Arial" w:hAnsi="Arial" w:cs="Arial"/>
          <w:sz w:val="22"/>
          <w:szCs w:val="22"/>
        </w:rPr>
        <w:t xml:space="preserve">odpovídá okolnostem projednávaného případu. </w:t>
      </w:r>
      <w:r w:rsidR="00251550" w:rsidRPr="008B507F">
        <w:rPr>
          <w:rFonts w:ascii="Arial" w:hAnsi="Arial" w:cs="Arial"/>
          <w:sz w:val="22"/>
          <w:szCs w:val="22"/>
        </w:rPr>
        <w:t xml:space="preserve"> </w:t>
      </w:r>
    </w:p>
    <w:p w:rsidR="00CB36A9" w:rsidRPr="008B507F" w:rsidRDefault="00CB36A9" w:rsidP="00CB36A9">
      <w:pPr>
        <w:pStyle w:val="Bezmezer"/>
        <w:ind w:firstLine="709"/>
        <w:jc w:val="both"/>
        <w:rPr>
          <w:rFonts w:ascii="Arial" w:hAnsi="Arial" w:cs="Arial"/>
        </w:rPr>
      </w:pPr>
    </w:p>
    <w:p w:rsidR="00CB36A9" w:rsidRPr="008B507F" w:rsidRDefault="00CB36A9" w:rsidP="00CB36A9">
      <w:pPr>
        <w:rPr>
          <w:rFonts w:ascii="Arial" w:hAnsi="Arial" w:cs="Arial"/>
          <w:b/>
          <w:sz w:val="22"/>
          <w:szCs w:val="22"/>
        </w:rPr>
      </w:pPr>
      <w:r w:rsidRPr="008B507F">
        <w:rPr>
          <w:rFonts w:ascii="Arial" w:hAnsi="Arial" w:cs="Arial"/>
          <w:b/>
          <w:sz w:val="22"/>
          <w:szCs w:val="22"/>
        </w:rPr>
        <w:t>Poučení:</w:t>
      </w:r>
    </w:p>
    <w:p w:rsidR="00CB36A9" w:rsidRPr="008B507F" w:rsidRDefault="00CB36A9" w:rsidP="00CB36A9">
      <w:pPr>
        <w:pStyle w:val="Bezmezer"/>
        <w:ind w:firstLine="709"/>
        <w:jc w:val="both"/>
        <w:rPr>
          <w:rFonts w:ascii="Arial" w:hAnsi="Arial" w:cs="Arial"/>
        </w:rPr>
      </w:pPr>
      <w:r w:rsidRPr="008B507F">
        <w:rPr>
          <w:rFonts w:ascii="Arial" w:hAnsi="Arial" w:cs="Arial"/>
        </w:rPr>
        <w:t xml:space="preserve">Proti tomuto rozhodnutí lze podat odvolání ve lhůtě do 15 dnů k Českému úřadu zeměměřickému a katastrálnímu podáním učiněným u Zeměměřického a katastrálního inspektorátu v Pardubicích (§ 81 odstavec 1, § 83 odstavec 1 a § 86 odstavec 1 zákona </w:t>
      </w:r>
      <w:r w:rsidRPr="008B507F">
        <w:rPr>
          <w:rFonts w:ascii="Arial" w:hAnsi="Arial" w:cs="Arial"/>
        </w:rPr>
        <w:lastRenderedPageBreak/>
        <w:t>č. 500/2004 Sb., správní řád v platném znění). Včas podané odvolání má odkladný účinek (§ 85 odstavec 1 citovaného zákona).</w:t>
      </w:r>
    </w:p>
    <w:p w:rsidR="00CB36A9" w:rsidRPr="008B507F" w:rsidRDefault="00CB36A9" w:rsidP="00CB36A9">
      <w:pPr>
        <w:pStyle w:val="Bezmezer"/>
        <w:ind w:firstLine="709"/>
        <w:jc w:val="both"/>
        <w:rPr>
          <w:rFonts w:ascii="Arial" w:hAnsi="Arial" w:cs="Arial"/>
        </w:rPr>
      </w:pPr>
      <w:r w:rsidRPr="008B507F">
        <w:rPr>
          <w:rFonts w:ascii="Arial" w:hAnsi="Arial" w:cs="Arial"/>
        </w:rPr>
        <w:t>Lhůta pro podání odvolání začíná běžet ode dne následujícího po dni oznámení (doručení) písemného vyhotovení rozhodnutí, nebo po uplynutí desátého dne ode dne, kdy bylo nedoručené a uložené rozhodnutí připraveno k vyzvednutí v provozovně provozovatele poštovních služeb (poště).</w:t>
      </w:r>
    </w:p>
    <w:tbl>
      <w:tblPr>
        <w:tblW w:w="0" w:type="auto"/>
        <w:tblLook w:val="04A0"/>
      </w:tblPr>
      <w:tblGrid>
        <w:gridCol w:w="4605"/>
        <w:gridCol w:w="4605"/>
      </w:tblGrid>
      <w:tr w:rsidR="000A26BC" w:rsidRPr="008B507F" w:rsidTr="009D7C36">
        <w:tc>
          <w:tcPr>
            <w:tcW w:w="4605" w:type="dxa"/>
          </w:tcPr>
          <w:p w:rsidR="004F6EC7" w:rsidRPr="008B507F" w:rsidRDefault="004F6EC7" w:rsidP="009D7C36">
            <w:pPr>
              <w:pStyle w:val="Nzev"/>
              <w:tabs>
                <w:tab w:val="left" w:pos="4140"/>
              </w:tabs>
              <w:jc w:val="left"/>
              <w:rPr>
                <w:rFonts w:ascii="Arial" w:hAnsi="Arial" w:cs="Arial"/>
                <w:b w:val="0"/>
                <w:sz w:val="22"/>
                <w:szCs w:val="22"/>
              </w:rPr>
            </w:pPr>
          </w:p>
          <w:p w:rsidR="004F6EC7" w:rsidRPr="008B507F" w:rsidRDefault="004F6EC7" w:rsidP="004F6EC7"/>
          <w:p w:rsidR="000A26BC" w:rsidRPr="008B507F" w:rsidRDefault="000A26BC" w:rsidP="004F6EC7"/>
        </w:tc>
        <w:tc>
          <w:tcPr>
            <w:tcW w:w="4605" w:type="dxa"/>
          </w:tcPr>
          <w:p w:rsidR="000A26BC" w:rsidRPr="008B507F" w:rsidRDefault="000A26BC" w:rsidP="009D7C36">
            <w:pPr>
              <w:pStyle w:val="Nzev"/>
              <w:tabs>
                <w:tab w:val="left" w:pos="4140"/>
              </w:tabs>
              <w:rPr>
                <w:rFonts w:ascii="Arial" w:hAnsi="Arial" w:cs="Arial"/>
                <w:b w:val="0"/>
                <w:sz w:val="22"/>
                <w:szCs w:val="22"/>
                <w:u w:val="none"/>
              </w:rPr>
            </w:pPr>
          </w:p>
          <w:p w:rsidR="000A26BC" w:rsidRPr="008B507F" w:rsidRDefault="000A26BC" w:rsidP="009D7C36">
            <w:pPr>
              <w:pStyle w:val="Nzev"/>
              <w:tabs>
                <w:tab w:val="left" w:pos="4140"/>
              </w:tabs>
              <w:rPr>
                <w:rFonts w:ascii="Arial" w:hAnsi="Arial" w:cs="Arial"/>
                <w:b w:val="0"/>
                <w:sz w:val="22"/>
                <w:szCs w:val="22"/>
                <w:u w:val="none"/>
              </w:rPr>
            </w:pPr>
          </w:p>
          <w:p w:rsidR="000A26BC" w:rsidRPr="008B507F" w:rsidRDefault="000A26BC" w:rsidP="009D7C36">
            <w:pPr>
              <w:pStyle w:val="Nzev"/>
              <w:tabs>
                <w:tab w:val="left" w:pos="4140"/>
              </w:tabs>
              <w:rPr>
                <w:rFonts w:ascii="Arial" w:hAnsi="Arial" w:cs="Arial"/>
                <w:b w:val="0"/>
                <w:sz w:val="22"/>
                <w:szCs w:val="22"/>
                <w:u w:val="none"/>
              </w:rPr>
            </w:pPr>
          </w:p>
          <w:p w:rsidR="000A26BC" w:rsidRPr="008B507F" w:rsidRDefault="000A26BC" w:rsidP="009D7C36">
            <w:pPr>
              <w:pStyle w:val="Nzev"/>
              <w:tabs>
                <w:tab w:val="left" w:pos="4140"/>
              </w:tabs>
              <w:rPr>
                <w:rFonts w:ascii="Arial" w:hAnsi="Arial" w:cs="Arial"/>
                <w:b w:val="0"/>
                <w:sz w:val="22"/>
                <w:szCs w:val="22"/>
                <w:u w:val="none"/>
              </w:rPr>
            </w:pPr>
          </w:p>
          <w:p w:rsidR="000A26BC" w:rsidRPr="008B507F" w:rsidRDefault="000A26BC" w:rsidP="009D7C36">
            <w:pPr>
              <w:pStyle w:val="Nzev"/>
              <w:tabs>
                <w:tab w:val="left" w:pos="4140"/>
              </w:tabs>
              <w:rPr>
                <w:rFonts w:ascii="Arial" w:hAnsi="Arial" w:cs="Arial"/>
                <w:b w:val="0"/>
                <w:sz w:val="22"/>
                <w:szCs w:val="22"/>
                <w:u w:val="none"/>
              </w:rPr>
            </w:pPr>
          </w:p>
          <w:p w:rsidR="000A26BC" w:rsidRPr="008B507F" w:rsidRDefault="000A26BC" w:rsidP="009D7C36">
            <w:pPr>
              <w:pStyle w:val="Nzev"/>
              <w:tabs>
                <w:tab w:val="left" w:pos="4140"/>
              </w:tabs>
              <w:rPr>
                <w:rFonts w:ascii="Arial" w:hAnsi="Arial" w:cs="Arial"/>
                <w:b w:val="0"/>
                <w:sz w:val="22"/>
                <w:szCs w:val="22"/>
                <w:u w:val="none"/>
              </w:rPr>
            </w:pPr>
          </w:p>
          <w:p w:rsidR="000A26BC" w:rsidRPr="008B507F" w:rsidRDefault="004F6EC7" w:rsidP="004F6EC7">
            <w:pPr>
              <w:pStyle w:val="Nzev"/>
              <w:tabs>
                <w:tab w:val="left" w:pos="4140"/>
              </w:tabs>
              <w:jc w:val="left"/>
              <w:rPr>
                <w:rFonts w:ascii="Arial" w:hAnsi="Arial" w:cs="Arial"/>
                <w:b w:val="0"/>
                <w:sz w:val="22"/>
                <w:szCs w:val="22"/>
                <w:u w:val="none"/>
              </w:rPr>
            </w:pPr>
            <w:r w:rsidRPr="008B507F">
              <w:rPr>
                <w:rFonts w:ascii="Arial" w:hAnsi="Arial" w:cs="Arial"/>
                <w:b w:val="0"/>
                <w:sz w:val="22"/>
                <w:szCs w:val="22"/>
                <w:u w:val="none"/>
              </w:rPr>
              <w:t xml:space="preserve">                  </w:t>
            </w:r>
            <w:r w:rsidR="000A26BC" w:rsidRPr="008B507F">
              <w:rPr>
                <w:rFonts w:ascii="Arial" w:hAnsi="Arial" w:cs="Arial"/>
                <w:b w:val="0"/>
                <w:sz w:val="22"/>
                <w:szCs w:val="22"/>
                <w:u w:val="none"/>
              </w:rPr>
              <w:t>Ing. Oldřich Chmelík</w:t>
            </w:r>
          </w:p>
        </w:tc>
      </w:tr>
      <w:tr w:rsidR="000A26BC" w:rsidRPr="008B507F" w:rsidTr="009D7C36">
        <w:tc>
          <w:tcPr>
            <w:tcW w:w="4605" w:type="dxa"/>
          </w:tcPr>
          <w:p w:rsidR="000A26BC" w:rsidRPr="008B507F" w:rsidRDefault="000A26BC" w:rsidP="009D7C36">
            <w:pPr>
              <w:pStyle w:val="Nzev"/>
              <w:tabs>
                <w:tab w:val="left" w:pos="4140"/>
              </w:tabs>
              <w:jc w:val="left"/>
              <w:rPr>
                <w:rFonts w:ascii="Arial" w:hAnsi="Arial" w:cs="Arial"/>
                <w:b w:val="0"/>
                <w:sz w:val="22"/>
                <w:szCs w:val="22"/>
              </w:rPr>
            </w:pPr>
          </w:p>
        </w:tc>
        <w:tc>
          <w:tcPr>
            <w:tcW w:w="4605" w:type="dxa"/>
          </w:tcPr>
          <w:p w:rsidR="000A26BC" w:rsidRPr="008B507F" w:rsidRDefault="000A26BC" w:rsidP="009D7C36">
            <w:pPr>
              <w:pStyle w:val="Nzev"/>
              <w:tabs>
                <w:tab w:val="left" w:pos="4140"/>
              </w:tabs>
              <w:rPr>
                <w:rFonts w:ascii="Arial" w:hAnsi="Arial" w:cs="Arial"/>
                <w:b w:val="0"/>
                <w:sz w:val="22"/>
                <w:szCs w:val="22"/>
                <w:u w:val="none"/>
              </w:rPr>
            </w:pPr>
            <w:r w:rsidRPr="008B507F">
              <w:rPr>
                <w:rFonts w:ascii="Arial" w:hAnsi="Arial" w:cs="Arial"/>
                <w:b w:val="0"/>
                <w:sz w:val="22"/>
                <w:szCs w:val="22"/>
                <w:u w:val="none"/>
              </w:rPr>
              <w:t>ředitel</w:t>
            </w:r>
          </w:p>
        </w:tc>
      </w:tr>
    </w:tbl>
    <w:p w:rsidR="004F6EC7" w:rsidRPr="008B507F" w:rsidRDefault="004F6EC7" w:rsidP="000A26BC">
      <w:pPr>
        <w:pStyle w:val="Zkladntext3"/>
        <w:spacing w:after="0"/>
        <w:ind w:right="23"/>
        <w:rPr>
          <w:rFonts w:ascii="Arial" w:hAnsi="Arial" w:cs="Arial"/>
          <w:b/>
          <w:bCs/>
        </w:rPr>
      </w:pPr>
    </w:p>
    <w:p w:rsidR="009A6C2F" w:rsidRPr="008B507F" w:rsidRDefault="009A6C2F" w:rsidP="000A26BC">
      <w:pPr>
        <w:pStyle w:val="Zkladntext3"/>
        <w:spacing w:after="0"/>
        <w:ind w:right="23"/>
        <w:rPr>
          <w:rFonts w:ascii="Arial" w:hAnsi="Arial" w:cs="Arial"/>
          <w:b/>
          <w:bCs/>
        </w:rPr>
      </w:pPr>
    </w:p>
    <w:p w:rsidR="009A6C2F" w:rsidRPr="008B507F" w:rsidRDefault="009A6C2F" w:rsidP="000A26BC">
      <w:pPr>
        <w:pStyle w:val="Zkladntext3"/>
        <w:spacing w:after="0"/>
        <w:ind w:right="23"/>
        <w:rPr>
          <w:rFonts w:ascii="Arial" w:hAnsi="Arial" w:cs="Arial"/>
          <w:b/>
          <w:bCs/>
        </w:rPr>
      </w:pPr>
    </w:p>
    <w:p w:rsidR="009A6C2F" w:rsidRPr="008B507F" w:rsidRDefault="009A6C2F" w:rsidP="000A26BC">
      <w:pPr>
        <w:pStyle w:val="Zkladntext3"/>
        <w:spacing w:after="0"/>
        <w:ind w:right="23"/>
        <w:rPr>
          <w:rFonts w:ascii="Arial" w:hAnsi="Arial" w:cs="Arial"/>
          <w:b/>
          <w:bCs/>
        </w:rPr>
      </w:pPr>
    </w:p>
    <w:p w:rsidR="009A6C2F" w:rsidRPr="008B507F" w:rsidRDefault="009A6C2F" w:rsidP="000A26BC">
      <w:pPr>
        <w:pStyle w:val="Zkladntext3"/>
        <w:spacing w:after="0"/>
        <w:ind w:right="23"/>
        <w:rPr>
          <w:rFonts w:ascii="Arial" w:hAnsi="Arial" w:cs="Arial"/>
          <w:b/>
          <w:bCs/>
        </w:rPr>
      </w:pPr>
    </w:p>
    <w:p w:rsidR="0020293B" w:rsidRPr="008B507F" w:rsidRDefault="0020293B" w:rsidP="000A26BC">
      <w:pPr>
        <w:pStyle w:val="Zkladntext3"/>
        <w:spacing w:after="0"/>
        <w:ind w:right="23"/>
        <w:rPr>
          <w:rFonts w:ascii="Arial" w:hAnsi="Arial" w:cs="Arial"/>
          <w:b/>
          <w:bCs/>
        </w:rPr>
      </w:pPr>
    </w:p>
    <w:p w:rsidR="0020293B" w:rsidRPr="008B507F" w:rsidRDefault="0020293B" w:rsidP="000A26BC">
      <w:pPr>
        <w:pStyle w:val="Zkladntext3"/>
        <w:spacing w:after="0"/>
        <w:ind w:right="23"/>
        <w:rPr>
          <w:rFonts w:ascii="Arial" w:hAnsi="Arial" w:cs="Arial"/>
          <w:b/>
          <w:bCs/>
        </w:rPr>
      </w:pPr>
    </w:p>
    <w:p w:rsidR="0020293B" w:rsidRPr="008B507F" w:rsidRDefault="0020293B" w:rsidP="000A26BC">
      <w:pPr>
        <w:pStyle w:val="Zkladntext3"/>
        <w:spacing w:after="0"/>
        <w:ind w:right="23"/>
        <w:rPr>
          <w:rFonts w:ascii="Arial" w:hAnsi="Arial" w:cs="Arial"/>
          <w:b/>
          <w:bCs/>
        </w:rPr>
      </w:pPr>
    </w:p>
    <w:p w:rsidR="0020293B" w:rsidRPr="008B507F" w:rsidRDefault="0020293B" w:rsidP="000A26BC">
      <w:pPr>
        <w:pStyle w:val="Zkladntext3"/>
        <w:spacing w:after="0"/>
        <w:ind w:right="23"/>
        <w:rPr>
          <w:rFonts w:ascii="Arial" w:hAnsi="Arial" w:cs="Arial"/>
          <w:b/>
          <w:bCs/>
        </w:rPr>
      </w:pPr>
    </w:p>
    <w:p w:rsidR="0020293B" w:rsidRPr="008B507F" w:rsidRDefault="0020293B" w:rsidP="000A26BC">
      <w:pPr>
        <w:pStyle w:val="Zkladntext3"/>
        <w:spacing w:after="0"/>
        <w:ind w:right="23"/>
        <w:rPr>
          <w:rFonts w:ascii="Arial" w:hAnsi="Arial" w:cs="Arial"/>
          <w:b/>
          <w:bCs/>
        </w:rPr>
      </w:pPr>
    </w:p>
    <w:p w:rsidR="0020293B" w:rsidRPr="008B507F" w:rsidRDefault="0020293B" w:rsidP="000A26BC">
      <w:pPr>
        <w:pStyle w:val="Zkladntext3"/>
        <w:spacing w:after="0"/>
        <w:ind w:right="23"/>
        <w:rPr>
          <w:rFonts w:ascii="Arial" w:hAnsi="Arial" w:cs="Arial"/>
          <w:b/>
          <w:bCs/>
        </w:rPr>
      </w:pPr>
    </w:p>
    <w:p w:rsidR="0020293B" w:rsidRPr="008B507F" w:rsidRDefault="0020293B" w:rsidP="000A26BC">
      <w:pPr>
        <w:pStyle w:val="Zkladntext3"/>
        <w:spacing w:after="0"/>
        <w:ind w:right="23"/>
        <w:rPr>
          <w:rFonts w:ascii="Arial" w:hAnsi="Arial" w:cs="Arial"/>
          <w:b/>
          <w:bCs/>
        </w:rPr>
      </w:pPr>
    </w:p>
    <w:p w:rsidR="0020293B" w:rsidRPr="008B507F" w:rsidRDefault="0020293B" w:rsidP="000A26BC">
      <w:pPr>
        <w:pStyle w:val="Zkladntext3"/>
        <w:spacing w:after="0"/>
        <w:ind w:right="23"/>
        <w:rPr>
          <w:rFonts w:ascii="Arial" w:hAnsi="Arial" w:cs="Arial"/>
          <w:b/>
          <w:bCs/>
        </w:rPr>
      </w:pPr>
    </w:p>
    <w:p w:rsidR="0020293B" w:rsidRPr="008B507F" w:rsidRDefault="0020293B" w:rsidP="000A26BC">
      <w:pPr>
        <w:pStyle w:val="Zkladntext3"/>
        <w:spacing w:after="0"/>
        <w:ind w:right="23"/>
        <w:rPr>
          <w:rFonts w:ascii="Arial" w:hAnsi="Arial" w:cs="Arial"/>
          <w:b/>
          <w:bCs/>
        </w:rPr>
      </w:pPr>
    </w:p>
    <w:p w:rsidR="0020293B" w:rsidRPr="008B507F" w:rsidRDefault="0020293B" w:rsidP="000A26BC">
      <w:pPr>
        <w:pStyle w:val="Zkladntext3"/>
        <w:spacing w:after="0"/>
        <w:ind w:right="23"/>
        <w:rPr>
          <w:rFonts w:ascii="Arial" w:hAnsi="Arial" w:cs="Arial"/>
          <w:b/>
          <w:bCs/>
        </w:rPr>
      </w:pPr>
    </w:p>
    <w:p w:rsidR="0020293B" w:rsidRPr="008B507F" w:rsidRDefault="0020293B" w:rsidP="000A26BC">
      <w:pPr>
        <w:pStyle w:val="Zkladntext3"/>
        <w:spacing w:after="0"/>
        <w:ind w:right="23"/>
        <w:rPr>
          <w:rFonts w:ascii="Arial" w:hAnsi="Arial" w:cs="Arial"/>
          <w:b/>
          <w:bCs/>
        </w:rPr>
      </w:pPr>
    </w:p>
    <w:p w:rsidR="0020293B" w:rsidRPr="008B507F" w:rsidRDefault="0020293B" w:rsidP="000A26BC">
      <w:pPr>
        <w:pStyle w:val="Zkladntext3"/>
        <w:spacing w:after="0"/>
        <w:ind w:right="23"/>
        <w:rPr>
          <w:rFonts w:ascii="Arial" w:hAnsi="Arial" w:cs="Arial"/>
          <w:b/>
          <w:bCs/>
        </w:rPr>
      </w:pPr>
    </w:p>
    <w:p w:rsidR="0020293B" w:rsidRPr="008B507F" w:rsidRDefault="0020293B" w:rsidP="000A26BC">
      <w:pPr>
        <w:pStyle w:val="Zkladntext3"/>
        <w:spacing w:after="0"/>
        <w:ind w:right="23"/>
        <w:rPr>
          <w:rFonts w:ascii="Arial" w:hAnsi="Arial" w:cs="Arial"/>
          <w:b/>
          <w:bCs/>
        </w:rPr>
      </w:pPr>
    </w:p>
    <w:p w:rsidR="0020293B" w:rsidRPr="008B507F" w:rsidRDefault="0020293B" w:rsidP="000A26BC">
      <w:pPr>
        <w:pStyle w:val="Zkladntext3"/>
        <w:spacing w:after="0"/>
        <w:ind w:right="23"/>
        <w:rPr>
          <w:rFonts w:ascii="Arial" w:hAnsi="Arial" w:cs="Arial"/>
          <w:b/>
          <w:bCs/>
        </w:rPr>
      </w:pPr>
    </w:p>
    <w:p w:rsidR="0020293B" w:rsidRPr="008B507F" w:rsidRDefault="0020293B" w:rsidP="000A26BC">
      <w:pPr>
        <w:pStyle w:val="Zkladntext3"/>
        <w:spacing w:after="0"/>
        <w:ind w:right="23"/>
        <w:rPr>
          <w:rFonts w:ascii="Arial" w:hAnsi="Arial" w:cs="Arial"/>
          <w:b/>
          <w:bCs/>
        </w:rPr>
      </w:pPr>
    </w:p>
    <w:p w:rsidR="0020293B" w:rsidRPr="008B507F" w:rsidRDefault="0020293B" w:rsidP="000A26BC">
      <w:pPr>
        <w:pStyle w:val="Zkladntext3"/>
        <w:spacing w:after="0"/>
        <w:ind w:right="23"/>
        <w:rPr>
          <w:rFonts w:ascii="Arial" w:hAnsi="Arial" w:cs="Arial"/>
          <w:b/>
          <w:bCs/>
        </w:rPr>
      </w:pPr>
    </w:p>
    <w:p w:rsidR="009A6C2F" w:rsidRPr="008B507F" w:rsidRDefault="009A6C2F" w:rsidP="000A26BC">
      <w:pPr>
        <w:pStyle w:val="Zkladntext3"/>
        <w:spacing w:after="0"/>
        <w:ind w:right="23"/>
        <w:rPr>
          <w:rFonts w:ascii="Arial" w:hAnsi="Arial" w:cs="Arial"/>
          <w:b/>
          <w:bCs/>
        </w:rPr>
      </w:pPr>
    </w:p>
    <w:p w:rsidR="009A6C2F" w:rsidRPr="008B507F" w:rsidRDefault="009A6C2F" w:rsidP="000A26BC">
      <w:pPr>
        <w:pStyle w:val="Zkladntext3"/>
        <w:spacing w:after="0"/>
        <w:ind w:right="23"/>
        <w:rPr>
          <w:rFonts w:ascii="Arial" w:hAnsi="Arial" w:cs="Arial"/>
          <w:b/>
          <w:bCs/>
        </w:rPr>
      </w:pPr>
    </w:p>
    <w:p w:rsidR="009A6C2F" w:rsidRDefault="009A6C2F" w:rsidP="000A26BC">
      <w:pPr>
        <w:pStyle w:val="Zkladntext3"/>
        <w:spacing w:after="0"/>
        <w:ind w:right="23"/>
        <w:rPr>
          <w:rFonts w:ascii="Arial" w:hAnsi="Arial" w:cs="Arial"/>
          <w:b/>
          <w:bCs/>
        </w:rPr>
      </w:pPr>
    </w:p>
    <w:p w:rsidR="00581468" w:rsidRDefault="00581468" w:rsidP="000A26BC">
      <w:pPr>
        <w:pStyle w:val="Zkladntext3"/>
        <w:spacing w:after="0"/>
        <w:ind w:right="23"/>
        <w:rPr>
          <w:rFonts w:ascii="Arial" w:hAnsi="Arial" w:cs="Arial"/>
          <w:b/>
          <w:bCs/>
        </w:rPr>
      </w:pPr>
    </w:p>
    <w:p w:rsidR="00581468" w:rsidRDefault="00581468" w:rsidP="000A26BC">
      <w:pPr>
        <w:pStyle w:val="Zkladntext3"/>
        <w:spacing w:after="0"/>
        <w:ind w:right="23"/>
        <w:rPr>
          <w:rFonts w:ascii="Arial" w:hAnsi="Arial" w:cs="Arial"/>
          <w:b/>
          <w:bCs/>
        </w:rPr>
      </w:pPr>
    </w:p>
    <w:p w:rsidR="00581468" w:rsidRDefault="00581468" w:rsidP="000A26BC">
      <w:pPr>
        <w:pStyle w:val="Zkladntext3"/>
        <w:spacing w:after="0"/>
        <w:ind w:right="23"/>
        <w:rPr>
          <w:rFonts w:ascii="Arial" w:hAnsi="Arial" w:cs="Arial"/>
          <w:b/>
          <w:bCs/>
        </w:rPr>
      </w:pPr>
    </w:p>
    <w:p w:rsidR="00581468" w:rsidRDefault="00581468" w:rsidP="000A26BC">
      <w:pPr>
        <w:pStyle w:val="Zkladntext3"/>
        <w:spacing w:after="0"/>
        <w:ind w:right="23"/>
        <w:rPr>
          <w:rFonts w:ascii="Arial" w:hAnsi="Arial" w:cs="Arial"/>
          <w:b/>
          <w:bCs/>
        </w:rPr>
      </w:pPr>
    </w:p>
    <w:p w:rsidR="00581468" w:rsidRDefault="00581468" w:rsidP="000A26BC">
      <w:pPr>
        <w:pStyle w:val="Zkladntext3"/>
        <w:spacing w:after="0"/>
        <w:ind w:right="23"/>
        <w:rPr>
          <w:rFonts w:ascii="Arial" w:hAnsi="Arial" w:cs="Arial"/>
          <w:b/>
          <w:bCs/>
        </w:rPr>
      </w:pPr>
    </w:p>
    <w:p w:rsidR="00581468" w:rsidRDefault="00581468" w:rsidP="000A26BC">
      <w:pPr>
        <w:pStyle w:val="Zkladntext3"/>
        <w:spacing w:after="0"/>
        <w:ind w:right="23"/>
        <w:rPr>
          <w:rFonts w:ascii="Arial" w:hAnsi="Arial" w:cs="Arial"/>
          <w:b/>
          <w:bCs/>
        </w:rPr>
      </w:pPr>
    </w:p>
    <w:p w:rsidR="00581468" w:rsidRDefault="00581468" w:rsidP="000A26BC">
      <w:pPr>
        <w:pStyle w:val="Zkladntext3"/>
        <w:spacing w:after="0"/>
        <w:ind w:right="23"/>
        <w:rPr>
          <w:rFonts w:ascii="Arial" w:hAnsi="Arial" w:cs="Arial"/>
          <w:b/>
          <w:bCs/>
        </w:rPr>
      </w:pPr>
    </w:p>
    <w:p w:rsidR="00581468" w:rsidRDefault="00581468" w:rsidP="000A26BC">
      <w:pPr>
        <w:pStyle w:val="Zkladntext3"/>
        <w:spacing w:after="0"/>
        <w:ind w:right="23"/>
        <w:rPr>
          <w:rFonts w:ascii="Arial" w:hAnsi="Arial" w:cs="Arial"/>
          <w:b/>
          <w:bCs/>
        </w:rPr>
      </w:pPr>
    </w:p>
    <w:p w:rsidR="00581468" w:rsidRDefault="00581468" w:rsidP="000A26BC">
      <w:pPr>
        <w:pStyle w:val="Zkladntext3"/>
        <w:spacing w:after="0"/>
        <w:ind w:right="23"/>
        <w:rPr>
          <w:rFonts w:ascii="Arial" w:hAnsi="Arial" w:cs="Arial"/>
          <w:b/>
          <w:bCs/>
        </w:rPr>
      </w:pPr>
    </w:p>
    <w:p w:rsidR="00581468" w:rsidRDefault="00581468" w:rsidP="000A26BC">
      <w:pPr>
        <w:pStyle w:val="Zkladntext3"/>
        <w:spacing w:after="0"/>
        <w:ind w:right="23"/>
        <w:rPr>
          <w:rFonts w:ascii="Arial" w:hAnsi="Arial" w:cs="Arial"/>
          <w:b/>
          <w:bCs/>
        </w:rPr>
      </w:pPr>
    </w:p>
    <w:p w:rsidR="00581468" w:rsidRDefault="00581468" w:rsidP="000A26BC">
      <w:pPr>
        <w:pStyle w:val="Zkladntext3"/>
        <w:spacing w:after="0"/>
        <w:ind w:right="23"/>
        <w:rPr>
          <w:rFonts w:ascii="Arial" w:hAnsi="Arial" w:cs="Arial"/>
          <w:b/>
          <w:bCs/>
        </w:rPr>
      </w:pPr>
    </w:p>
    <w:p w:rsidR="00581468" w:rsidRDefault="00581468" w:rsidP="000A26BC">
      <w:pPr>
        <w:pStyle w:val="Zkladntext3"/>
        <w:spacing w:after="0"/>
        <w:ind w:right="23"/>
        <w:rPr>
          <w:rFonts w:ascii="Arial" w:hAnsi="Arial" w:cs="Arial"/>
          <w:b/>
          <w:bCs/>
        </w:rPr>
      </w:pPr>
    </w:p>
    <w:p w:rsidR="00581468" w:rsidRDefault="00581468" w:rsidP="000A26BC">
      <w:pPr>
        <w:pStyle w:val="Zkladntext3"/>
        <w:spacing w:after="0"/>
        <w:ind w:right="23"/>
        <w:rPr>
          <w:rFonts w:ascii="Arial" w:hAnsi="Arial" w:cs="Arial"/>
          <w:b/>
          <w:bCs/>
        </w:rPr>
      </w:pPr>
    </w:p>
    <w:p w:rsidR="00581468" w:rsidRDefault="00581468" w:rsidP="000A26BC">
      <w:pPr>
        <w:pStyle w:val="Zkladntext3"/>
        <w:spacing w:after="0"/>
        <w:ind w:right="23"/>
        <w:rPr>
          <w:rFonts w:ascii="Arial" w:hAnsi="Arial" w:cs="Arial"/>
          <w:b/>
          <w:bCs/>
        </w:rPr>
      </w:pPr>
    </w:p>
    <w:p w:rsidR="00581468" w:rsidRDefault="00581468" w:rsidP="000A26BC">
      <w:pPr>
        <w:pStyle w:val="Zkladntext3"/>
        <w:spacing w:after="0"/>
        <w:ind w:right="23"/>
        <w:rPr>
          <w:rFonts w:ascii="Arial" w:hAnsi="Arial" w:cs="Arial"/>
          <w:b/>
          <w:bCs/>
        </w:rPr>
      </w:pPr>
    </w:p>
    <w:p w:rsidR="00581468" w:rsidRPr="008B507F" w:rsidRDefault="00581468" w:rsidP="000A26BC">
      <w:pPr>
        <w:pStyle w:val="Zkladntext3"/>
        <w:spacing w:after="0"/>
        <w:ind w:right="23"/>
        <w:rPr>
          <w:rFonts w:ascii="Arial" w:hAnsi="Arial" w:cs="Arial"/>
          <w:b/>
          <w:bCs/>
        </w:rPr>
      </w:pPr>
    </w:p>
    <w:p w:rsidR="009A6C2F" w:rsidRPr="008B507F" w:rsidRDefault="009A6C2F" w:rsidP="000A26BC">
      <w:pPr>
        <w:pStyle w:val="Zkladntext3"/>
        <w:spacing w:after="0"/>
        <w:ind w:right="23"/>
        <w:rPr>
          <w:rFonts w:ascii="Arial" w:hAnsi="Arial" w:cs="Arial"/>
          <w:b/>
          <w:bCs/>
        </w:rPr>
      </w:pPr>
    </w:p>
    <w:p w:rsidR="009A6C2F" w:rsidRPr="008B507F" w:rsidRDefault="009A6C2F" w:rsidP="000A26BC">
      <w:pPr>
        <w:pStyle w:val="Zkladntext3"/>
        <w:spacing w:after="0"/>
        <w:ind w:right="23"/>
        <w:rPr>
          <w:rFonts w:ascii="Arial" w:hAnsi="Arial" w:cs="Arial"/>
          <w:b/>
          <w:bCs/>
        </w:rPr>
      </w:pPr>
    </w:p>
    <w:p w:rsidR="009A6C2F" w:rsidRPr="008B507F" w:rsidRDefault="009A6C2F" w:rsidP="000A26BC">
      <w:pPr>
        <w:pStyle w:val="Zkladntext3"/>
        <w:spacing w:after="0"/>
        <w:ind w:right="23"/>
        <w:rPr>
          <w:rFonts w:ascii="Arial" w:hAnsi="Arial" w:cs="Arial"/>
          <w:b/>
          <w:bCs/>
        </w:rPr>
      </w:pPr>
    </w:p>
    <w:p w:rsidR="009A6C2F" w:rsidRPr="008B507F" w:rsidRDefault="009A6C2F" w:rsidP="000A26BC">
      <w:pPr>
        <w:pStyle w:val="Zkladntext3"/>
        <w:spacing w:after="0"/>
        <w:ind w:right="23"/>
        <w:rPr>
          <w:rFonts w:ascii="Arial" w:hAnsi="Arial" w:cs="Arial"/>
          <w:b/>
          <w:bCs/>
        </w:rPr>
      </w:pPr>
    </w:p>
    <w:p w:rsidR="000A26BC" w:rsidRPr="008B507F" w:rsidRDefault="00B405EE" w:rsidP="000A26BC">
      <w:pPr>
        <w:pStyle w:val="Zkladntext3"/>
        <w:spacing w:after="0"/>
        <w:ind w:right="23"/>
        <w:rPr>
          <w:rFonts w:ascii="Arial" w:hAnsi="Arial" w:cs="Arial"/>
          <w:b/>
          <w:bCs/>
        </w:rPr>
      </w:pPr>
      <w:r w:rsidRPr="008B507F">
        <w:rPr>
          <w:rFonts w:ascii="Arial" w:hAnsi="Arial" w:cs="Arial"/>
          <w:b/>
          <w:bCs/>
        </w:rPr>
        <w:t>Ú</w:t>
      </w:r>
      <w:r w:rsidR="000A26BC" w:rsidRPr="008B507F">
        <w:rPr>
          <w:rFonts w:ascii="Arial" w:hAnsi="Arial" w:cs="Arial"/>
          <w:b/>
          <w:bCs/>
        </w:rPr>
        <w:t>častník řízení:</w:t>
      </w:r>
    </w:p>
    <w:p w:rsidR="000939AA" w:rsidRPr="008B507F" w:rsidRDefault="000A26BC" w:rsidP="000939AA">
      <w:pPr>
        <w:pStyle w:val="Bezmezer"/>
        <w:jc w:val="both"/>
        <w:rPr>
          <w:rFonts w:ascii="Arial" w:hAnsi="Arial" w:cs="Arial"/>
          <w:sz w:val="16"/>
          <w:szCs w:val="16"/>
        </w:rPr>
      </w:pPr>
      <w:r w:rsidRPr="008B507F">
        <w:rPr>
          <w:rFonts w:ascii="Arial" w:hAnsi="Arial" w:cs="Arial"/>
          <w:sz w:val="16"/>
          <w:szCs w:val="16"/>
        </w:rPr>
        <w:t xml:space="preserve">Ing. </w:t>
      </w:r>
      <w:r w:rsidR="004F7A93">
        <w:rPr>
          <w:rFonts w:ascii="Arial" w:hAnsi="Arial" w:cs="Arial"/>
          <w:sz w:val="16"/>
          <w:szCs w:val="16"/>
        </w:rPr>
        <w:t>XXX</w:t>
      </w:r>
      <w:r w:rsidR="000939AA" w:rsidRPr="008B507F">
        <w:rPr>
          <w:rFonts w:ascii="Arial" w:hAnsi="Arial" w:cs="Arial"/>
          <w:sz w:val="16"/>
          <w:szCs w:val="16"/>
        </w:rPr>
        <w:t xml:space="preserve">, </w:t>
      </w:r>
      <w:r w:rsidR="004F7A93">
        <w:rPr>
          <w:rFonts w:ascii="Arial" w:hAnsi="Arial" w:cs="Arial"/>
          <w:sz w:val="16"/>
          <w:szCs w:val="16"/>
        </w:rPr>
        <w:t>......</w:t>
      </w:r>
    </w:p>
    <w:p w:rsidR="000A26BC" w:rsidRPr="008B507F" w:rsidRDefault="000A26BC" w:rsidP="000A26BC">
      <w:pPr>
        <w:rPr>
          <w:rFonts w:ascii="Arial" w:hAnsi="Arial" w:cs="Arial"/>
          <w:sz w:val="16"/>
          <w:szCs w:val="16"/>
          <w:highlight w:val="yellow"/>
        </w:rPr>
      </w:pPr>
    </w:p>
    <w:p w:rsidR="000A26BC" w:rsidRPr="008B507F" w:rsidRDefault="000A26BC" w:rsidP="000A26BC">
      <w:pPr>
        <w:rPr>
          <w:rFonts w:ascii="Arial" w:hAnsi="Arial" w:cs="Arial"/>
          <w:b/>
          <w:sz w:val="16"/>
          <w:szCs w:val="16"/>
        </w:rPr>
      </w:pPr>
      <w:r w:rsidRPr="008B507F">
        <w:rPr>
          <w:rFonts w:ascii="Arial" w:hAnsi="Arial" w:cs="Arial"/>
          <w:b/>
          <w:sz w:val="16"/>
          <w:szCs w:val="16"/>
        </w:rPr>
        <w:t xml:space="preserve">Na vědomí: </w:t>
      </w:r>
    </w:p>
    <w:p w:rsidR="000A26BC" w:rsidRPr="008B507F" w:rsidRDefault="000A26BC" w:rsidP="000A26BC">
      <w:pPr>
        <w:rPr>
          <w:rFonts w:ascii="Arial" w:hAnsi="Arial" w:cs="Arial"/>
          <w:sz w:val="16"/>
          <w:szCs w:val="16"/>
        </w:rPr>
      </w:pPr>
      <w:r w:rsidRPr="008B507F">
        <w:rPr>
          <w:rFonts w:ascii="Arial" w:hAnsi="Arial" w:cs="Arial"/>
          <w:sz w:val="16"/>
          <w:szCs w:val="16"/>
        </w:rPr>
        <w:t xml:space="preserve">Zeměměřický a katastrální inspektorát v Pardubicích, Čechovo nábř. 1791, 530 86 Pardubice </w:t>
      </w:r>
    </w:p>
    <w:p w:rsidR="000A26BC" w:rsidRPr="008B507F" w:rsidRDefault="000A26BC" w:rsidP="000A26BC">
      <w:pPr>
        <w:rPr>
          <w:rFonts w:ascii="Arial" w:hAnsi="Arial" w:cs="Arial"/>
          <w:sz w:val="16"/>
          <w:szCs w:val="16"/>
        </w:rPr>
      </w:pPr>
      <w:r w:rsidRPr="008B507F">
        <w:rPr>
          <w:rFonts w:ascii="Arial" w:hAnsi="Arial" w:cs="Arial"/>
          <w:sz w:val="16"/>
          <w:szCs w:val="16"/>
        </w:rPr>
        <w:t>Český úřad zeměměřický a katastrální, odbor kontroly a dohledu, P. O. Box 21, Pod Sídlištěm 1800/9, 182 11 Praha 8</w:t>
      </w:r>
    </w:p>
    <w:p w:rsidR="00CB36A9" w:rsidRPr="008B507F" w:rsidRDefault="000A26BC" w:rsidP="004F6EC7">
      <w:pPr>
        <w:rPr>
          <w:rFonts w:ascii="Arial" w:hAnsi="Arial" w:cs="Arial"/>
          <w:sz w:val="16"/>
          <w:szCs w:val="16"/>
        </w:rPr>
      </w:pPr>
      <w:r w:rsidRPr="008B507F">
        <w:rPr>
          <w:rFonts w:ascii="Arial" w:hAnsi="Arial" w:cs="Arial"/>
          <w:sz w:val="16"/>
          <w:szCs w:val="16"/>
        </w:rPr>
        <w:t xml:space="preserve">Celní úřad </w:t>
      </w:r>
      <w:r w:rsidR="00D65FEC" w:rsidRPr="008B507F">
        <w:rPr>
          <w:rFonts w:ascii="Arial" w:hAnsi="Arial" w:cs="Arial"/>
          <w:sz w:val="16"/>
          <w:szCs w:val="16"/>
        </w:rPr>
        <w:t xml:space="preserve">pro </w:t>
      </w:r>
      <w:r w:rsidRPr="008B507F">
        <w:rPr>
          <w:rFonts w:ascii="Arial" w:hAnsi="Arial" w:cs="Arial"/>
          <w:sz w:val="16"/>
          <w:szCs w:val="16"/>
        </w:rPr>
        <w:t>Pardubic</w:t>
      </w:r>
      <w:r w:rsidR="00D65FEC" w:rsidRPr="008B507F">
        <w:rPr>
          <w:rFonts w:ascii="Arial" w:hAnsi="Arial" w:cs="Arial"/>
          <w:sz w:val="16"/>
          <w:szCs w:val="16"/>
        </w:rPr>
        <w:t>ký kraj</w:t>
      </w:r>
      <w:r w:rsidRPr="008B507F">
        <w:rPr>
          <w:rFonts w:ascii="Arial" w:hAnsi="Arial" w:cs="Arial"/>
          <w:sz w:val="16"/>
          <w:szCs w:val="16"/>
        </w:rPr>
        <w:t>, Palackého 2659, 530 02 Pardubice</w:t>
      </w:r>
    </w:p>
    <w:sectPr w:rsidR="00CB36A9" w:rsidRPr="008B507F" w:rsidSect="00F9409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9C4" w:rsidRDefault="00CE69C4" w:rsidP="00DB7F98">
      <w:r>
        <w:separator/>
      </w:r>
    </w:p>
  </w:endnote>
  <w:endnote w:type="continuationSeparator" w:id="0">
    <w:p w:rsidR="00CE69C4" w:rsidRDefault="00CE69C4" w:rsidP="00DB7F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1537"/>
      <w:docPartObj>
        <w:docPartGallery w:val="Page Numbers (Bottom of Page)"/>
        <w:docPartUnique/>
      </w:docPartObj>
    </w:sdtPr>
    <w:sdtContent>
      <w:sdt>
        <w:sdtPr>
          <w:id w:val="37899295"/>
          <w:docPartObj>
            <w:docPartGallery w:val="Page Numbers (Top of Page)"/>
            <w:docPartUnique/>
          </w:docPartObj>
        </w:sdtPr>
        <w:sdtContent>
          <w:p w:rsidR="00CF1A3C" w:rsidRDefault="00CF1A3C">
            <w:pPr>
              <w:pStyle w:val="Zpat"/>
              <w:jc w:val="center"/>
            </w:pPr>
            <w:r>
              <w:t xml:space="preserve">Stránka </w:t>
            </w:r>
            <w:r w:rsidR="00362BCC">
              <w:rPr>
                <w:b/>
                <w:szCs w:val="24"/>
              </w:rPr>
              <w:fldChar w:fldCharType="begin"/>
            </w:r>
            <w:r>
              <w:rPr>
                <w:b/>
              </w:rPr>
              <w:instrText>PAGE</w:instrText>
            </w:r>
            <w:r w:rsidR="00362BCC">
              <w:rPr>
                <w:b/>
                <w:szCs w:val="24"/>
              </w:rPr>
              <w:fldChar w:fldCharType="separate"/>
            </w:r>
            <w:r w:rsidR="0055643D">
              <w:rPr>
                <w:b/>
                <w:noProof/>
              </w:rPr>
              <w:t>1</w:t>
            </w:r>
            <w:r w:rsidR="00362BCC">
              <w:rPr>
                <w:b/>
                <w:szCs w:val="24"/>
              </w:rPr>
              <w:fldChar w:fldCharType="end"/>
            </w:r>
            <w:r>
              <w:t xml:space="preserve"> z </w:t>
            </w:r>
            <w:r w:rsidR="00362BCC">
              <w:rPr>
                <w:b/>
                <w:szCs w:val="24"/>
              </w:rPr>
              <w:fldChar w:fldCharType="begin"/>
            </w:r>
            <w:r>
              <w:rPr>
                <w:b/>
              </w:rPr>
              <w:instrText>NUMPAGES</w:instrText>
            </w:r>
            <w:r w:rsidR="00362BCC">
              <w:rPr>
                <w:b/>
                <w:szCs w:val="24"/>
              </w:rPr>
              <w:fldChar w:fldCharType="separate"/>
            </w:r>
            <w:r w:rsidR="0055643D">
              <w:rPr>
                <w:b/>
                <w:noProof/>
              </w:rPr>
              <w:t>12</w:t>
            </w:r>
            <w:r w:rsidR="00362BCC">
              <w:rPr>
                <w:b/>
                <w:szCs w:val="24"/>
              </w:rPr>
              <w:fldChar w:fldCharType="end"/>
            </w:r>
          </w:p>
        </w:sdtContent>
      </w:sdt>
    </w:sdtContent>
  </w:sdt>
  <w:p w:rsidR="00CF1A3C" w:rsidRDefault="00CF1A3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9C4" w:rsidRDefault="00CE69C4" w:rsidP="00DB7F98">
      <w:r>
        <w:separator/>
      </w:r>
    </w:p>
  </w:footnote>
  <w:footnote w:type="continuationSeparator" w:id="0">
    <w:p w:rsidR="00CE69C4" w:rsidRDefault="00CE69C4" w:rsidP="00DB7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E4B"/>
    <w:multiLevelType w:val="hybridMultilevel"/>
    <w:tmpl w:val="5AB43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110DE2"/>
    <w:multiLevelType w:val="hybridMultilevel"/>
    <w:tmpl w:val="994206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20064BE4"/>
    <w:multiLevelType w:val="hybridMultilevel"/>
    <w:tmpl w:val="C94035FC"/>
    <w:lvl w:ilvl="0" w:tplc="6D444A88">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nsid w:val="38E60EF7"/>
    <w:multiLevelType w:val="hybridMultilevel"/>
    <w:tmpl w:val="9F1A5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A9B0564"/>
    <w:multiLevelType w:val="hybridMultilevel"/>
    <w:tmpl w:val="0A688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B887F9D"/>
    <w:multiLevelType w:val="hybridMultilevel"/>
    <w:tmpl w:val="FF06304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3C4274CE"/>
    <w:multiLevelType w:val="hybridMultilevel"/>
    <w:tmpl w:val="AD762A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3D3F5678"/>
    <w:multiLevelType w:val="hybridMultilevel"/>
    <w:tmpl w:val="E4DC8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5BE1A80"/>
    <w:multiLevelType w:val="hybridMultilevel"/>
    <w:tmpl w:val="7084D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96F201D"/>
    <w:multiLevelType w:val="hybridMultilevel"/>
    <w:tmpl w:val="451A8942"/>
    <w:lvl w:ilvl="0" w:tplc="93525BDC">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708B5995"/>
    <w:multiLevelType w:val="hybridMultilevel"/>
    <w:tmpl w:val="C37C0F22"/>
    <w:lvl w:ilvl="0" w:tplc="93525BD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7850134"/>
    <w:multiLevelType w:val="hybridMultilevel"/>
    <w:tmpl w:val="E7CAE9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8CB48EB"/>
    <w:multiLevelType w:val="hybridMultilevel"/>
    <w:tmpl w:val="4DDAF45E"/>
    <w:lvl w:ilvl="0" w:tplc="F9A0F30A">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7D015071"/>
    <w:multiLevelType w:val="hybridMultilevel"/>
    <w:tmpl w:val="AC4A1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8"/>
  </w:num>
  <w:num w:numId="5">
    <w:abstractNumId w:val="7"/>
  </w:num>
  <w:num w:numId="6">
    <w:abstractNumId w:val="4"/>
  </w:num>
  <w:num w:numId="7">
    <w:abstractNumId w:val="0"/>
  </w:num>
  <w:num w:numId="8">
    <w:abstractNumId w:val="2"/>
  </w:num>
  <w:num w:numId="9">
    <w:abstractNumId w:val="9"/>
  </w:num>
  <w:num w:numId="10">
    <w:abstractNumId w:val="10"/>
  </w:num>
  <w:num w:numId="11">
    <w:abstractNumId w:val="1"/>
  </w:num>
  <w:num w:numId="12">
    <w:abstractNumId w:val="6"/>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C4DFA"/>
    <w:rsid w:val="00000D7F"/>
    <w:rsid w:val="00003FF5"/>
    <w:rsid w:val="00004466"/>
    <w:rsid w:val="0000693F"/>
    <w:rsid w:val="00006D97"/>
    <w:rsid w:val="00015833"/>
    <w:rsid w:val="00022243"/>
    <w:rsid w:val="0002493B"/>
    <w:rsid w:val="00024F02"/>
    <w:rsid w:val="00025E81"/>
    <w:rsid w:val="0002765B"/>
    <w:rsid w:val="000365F7"/>
    <w:rsid w:val="00036CE3"/>
    <w:rsid w:val="000370CE"/>
    <w:rsid w:val="000371FE"/>
    <w:rsid w:val="0004362A"/>
    <w:rsid w:val="000445A4"/>
    <w:rsid w:val="000464DF"/>
    <w:rsid w:val="00046A33"/>
    <w:rsid w:val="00050708"/>
    <w:rsid w:val="00053469"/>
    <w:rsid w:val="0005384C"/>
    <w:rsid w:val="00053FD6"/>
    <w:rsid w:val="000703C0"/>
    <w:rsid w:val="000839FF"/>
    <w:rsid w:val="000933CE"/>
    <w:rsid w:val="000939AA"/>
    <w:rsid w:val="00094E9C"/>
    <w:rsid w:val="00095202"/>
    <w:rsid w:val="000959DE"/>
    <w:rsid w:val="000A1F72"/>
    <w:rsid w:val="000A26BC"/>
    <w:rsid w:val="000A2B7B"/>
    <w:rsid w:val="000A5917"/>
    <w:rsid w:val="000A7DE2"/>
    <w:rsid w:val="000B3D43"/>
    <w:rsid w:val="000B5EE1"/>
    <w:rsid w:val="000B7892"/>
    <w:rsid w:val="000C2787"/>
    <w:rsid w:val="000C36AE"/>
    <w:rsid w:val="000C37DB"/>
    <w:rsid w:val="000D0BE2"/>
    <w:rsid w:val="000D108D"/>
    <w:rsid w:val="000D1508"/>
    <w:rsid w:val="000D1AD6"/>
    <w:rsid w:val="000D1C0F"/>
    <w:rsid w:val="000D4275"/>
    <w:rsid w:val="000D725E"/>
    <w:rsid w:val="000E5D4C"/>
    <w:rsid w:val="000E6C64"/>
    <w:rsid w:val="000F3104"/>
    <w:rsid w:val="000F490D"/>
    <w:rsid w:val="00100080"/>
    <w:rsid w:val="00103F64"/>
    <w:rsid w:val="0010794B"/>
    <w:rsid w:val="001121D4"/>
    <w:rsid w:val="00112F50"/>
    <w:rsid w:val="00120183"/>
    <w:rsid w:val="001215BA"/>
    <w:rsid w:val="00125DD3"/>
    <w:rsid w:val="00127167"/>
    <w:rsid w:val="00131AD2"/>
    <w:rsid w:val="00131EA1"/>
    <w:rsid w:val="0013335E"/>
    <w:rsid w:val="0014472D"/>
    <w:rsid w:val="001453EC"/>
    <w:rsid w:val="001524E7"/>
    <w:rsid w:val="001547CB"/>
    <w:rsid w:val="00163209"/>
    <w:rsid w:val="0017033E"/>
    <w:rsid w:val="0017764A"/>
    <w:rsid w:val="00177AC8"/>
    <w:rsid w:val="00177BC0"/>
    <w:rsid w:val="001814E5"/>
    <w:rsid w:val="0019041A"/>
    <w:rsid w:val="00190E93"/>
    <w:rsid w:val="00195546"/>
    <w:rsid w:val="00197BC8"/>
    <w:rsid w:val="001A1974"/>
    <w:rsid w:val="001B09C9"/>
    <w:rsid w:val="001B2B6A"/>
    <w:rsid w:val="001B6F5F"/>
    <w:rsid w:val="001B799F"/>
    <w:rsid w:val="001C033A"/>
    <w:rsid w:val="001C2CCC"/>
    <w:rsid w:val="001C73FC"/>
    <w:rsid w:val="001C795C"/>
    <w:rsid w:val="001C7D50"/>
    <w:rsid w:val="001D0676"/>
    <w:rsid w:val="001D3F53"/>
    <w:rsid w:val="001D5AE8"/>
    <w:rsid w:val="001E0E6B"/>
    <w:rsid w:val="001E2DD5"/>
    <w:rsid w:val="001E374A"/>
    <w:rsid w:val="001E43D7"/>
    <w:rsid w:val="001E5538"/>
    <w:rsid w:val="001F61CB"/>
    <w:rsid w:val="0020004E"/>
    <w:rsid w:val="00200D92"/>
    <w:rsid w:val="00201226"/>
    <w:rsid w:val="0020293B"/>
    <w:rsid w:val="00202D2B"/>
    <w:rsid w:val="00203B58"/>
    <w:rsid w:val="00204169"/>
    <w:rsid w:val="00206169"/>
    <w:rsid w:val="00206207"/>
    <w:rsid w:val="00207161"/>
    <w:rsid w:val="00214243"/>
    <w:rsid w:val="002144D6"/>
    <w:rsid w:val="00222C0B"/>
    <w:rsid w:val="00226E81"/>
    <w:rsid w:val="00230210"/>
    <w:rsid w:val="00233045"/>
    <w:rsid w:val="00241F8E"/>
    <w:rsid w:val="00242D1F"/>
    <w:rsid w:val="00250A34"/>
    <w:rsid w:val="00251550"/>
    <w:rsid w:val="00252C6F"/>
    <w:rsid w:val="002548D5"/>
    <w:rsid w:val="00255352"/>
    <w:rsid w:val="002565A9"/>
    <w:rsid w:val="002611BE"/>
    <w:rsid w:val="002612D9"/>
    <w:rsid w:val="00275592"/>
    <w:rsid w:val="00275CBC"/>
    <w:rsid w:val="0028498F"/>
    <w:rsid w:val="002915A5"/>
    <w:rsid w:val="00291A33"/>
    <w:rsid w:val="00296B92"/>
    <w:rsid w:val="00296E1F"/>
    <w:rsid w:val="002A7863"/>
    <w:rsid w:val="002B0B12"/>
    <w:rsid w:val="002B33B0"/>
    <w:rsid w:val="002B3A92"/>
    <w:rsid w:val="002C6A55"/>
    <w:rsid w:val="002C6ACA"/>
    <w:rsid w:val="002D4A98"/>
    <w:rsid w:val="002E1EAB"/>
    <w:rsid w:val="002E37BC"/>
    <w:rsid w:val="002E58CE"/>
    <w:rsid w:val="002E613A"/>
    <w:rsid w:val="002E72A3"/>
    <w:rsid w:val="002F39C4"/>
    <w:rsid w:val="002F419E"/>
    <w:rsid w:val="002F48BD"/>
    <w:rsid w:val="002F615D"/>
    <w:rsid w:val="002F7C9E"/>
    <w:rsid w:val="002F7E8A"/>
    <w:rsid w:val="00300010"/>
    <w:rsid w:val="00300F74"/>
    <w:rsid w:val="00302674"/>
    <w:rsid w:val="00302869"/>
    <w:rsid w:val="00303607"/>
    <w:rsid w:val="003142E1"/>
    <w:rsid w:val="003145CD"/>
    <w:rsid w:val="00314D49"/>
    <w:rsid w:val="00321193"/>
    <w:rsid w:val="0032338A"/>
    <w:rsid w:val="00336B9D"/>
    <w:rsid w:val="00337D7D"/>
    <w:rsid w:val="0034201A"/>
    <w:rsid w:val="003467CA"/>
    <w:rsid w:val="0035206B"/>
    <w:rsid w:val="003573D5"/>
    <w:rsid w:val="0036002B"/>
    <w:rsid w:val="00360911"/>
    <w:rsid w:val="00362BCC"/>
    <w:rsid w:val="003658D7"/>
    <w:rsid w:val="00367FA7"/>
    <w:rsid w:val="00373302"/>
    <w:rsid w:val="00380C21"/>
    <w:rsid w:val="00381EF7"/>
    <w:rsid w:val="003859FE"/>
    <w:rsid w:val="00391180"/>
    <w:rsid w:val="00396FCE"/>
    <w:rsid w:val="003B3328"/>
    <w:rsid w:val="003C4E1D"/>
    <w:rsid w:val="003C55B2"/>
    <w:rsid w:val="003C5AA8"/>
    <w:rsid w:val="003D053D"/>
    <w:rsid w:val="003D116C"/>
    <w:rsid w:val="003D3C27"/>
    <w:rsid w:val="003D64FB"/>
    <w:rsid w:val="003D68D1"/>
    <w:rsid w:val="003D7318"/>
    <w:rsid w:val="003E01B0"/>
    <w:rsid w:val="003E27EE"/>
    <w:rsid w:val="003E6296"/>
    <w:rsid w:val="003E63A3"/>
    <w:rsid w:val="003E67C1"/>
    <w:rsid w:val="003E767D"/>
    <w:rsid w:val="003F0278"/>
    <w:rsid w:val="003F2FF4"/>
    <w:rsid w:val="003F3966"/>
    <w:rsid w:val="003F4EAD"/>
    <w:rsid w:val="00402117"/>
    <w:rsid w:val="00410F2C"/>
    <w:rsid w:val="00416EAB"/>
    <w:rsid w:val="00417C04"/>
    <w:rsid w:val="0042090E"/>
    <w:rsid w:val="00420FF2"/>
    <w:rsid w:val="00424CF4"/>
    <w:rsid w:val="00433D2E"/>
    <w:rsid w:val="00437256"/>
    <w:rsid w:val="00441ADD"/>
    <w:rsid w:val="004461AD"/>
    <w:rsid w:val="00446C59"/>
    <w:rsid w:val="00446F28"/>
    <w:rsid w:val="00450C30"/>
    <w:rsid w:val="00451147"/>
    <w:rsid w:val="0045142F"/>
    <w:rsid w:val="004516A8"/>
    <w:rsid w:val="004559D8"/>
    <w:rsid w:val="00456F53"/>
    <w:rsid w:val="00460954"/>
    <w:rsid w:val="00462105"/>
    <w:rsid w:val="00464851"/>
    <w:rsid w:val="00466073"/>
    <w:rsid w:val="0047284E"/>
    <w:rsid w:val="00472DD7"/>
    <w:rsid w:val="004741B8"/>
    <w:rsid w:val="00476B3D"/>
    <w:rsid w:val="00484976"/>
    <w:rsid w:val="00484C8A"/>
    <w:rsid w:val="00492926"/>
    <w:rsid w:val="004941F8"/>
    <w:rsid w:val="004A0DA0"/>
    <w:rsid w:val="004A4176"/>
    <w:rsid w:val="004A5AD5"/>
    <w:rsid w:val="004A5EC4"/>
    <w:rsid w:val="004B3A16"/>
    <w:rsid w:val="004B56CD"/>
    <w:rsid w:val="004B647C"/>
    <w:rsid w:val="004C03D8"/>
    <w:rsid w:val="004C3ECB"/>
    <w:rsid w:val="004C440F"/>
    <w:rsid w:val="004D0411"/>
    <w:rsid w:val="004E1BDF"/>
    <w:rsid w:val="004E4858"/>
    <w:rsid w:val="004F6EC7"/>
    <w:rsid w:val="004F7A93"/>
    <w:rsid w:val="00526387"/>
    <w:rsid w:val="005275EB"/>
    <w:rsid w:val="00527D56"/>
    <w:rsid w:val="00533664"/>
    <w:rsid w:val="00536F29"/>
    <w:rsid w:val="005415BE"/>
    <w:rsid w:val="005422EC"/>
    <w:rsid w:val="0054356D"/>
    <w:rsid w:val="00551804"/>
    <w:rsid w:val="0055426E"/>
    <w:rsid w:val="00555BA9"/>
    <w:rsid w:val="0055643D"/>
    <w:rsid w:val="005574C9"/>
    <w:rsid w:val="00560803"/>
    <w:rsid w:val="00561BD8"/>
    <w:rsid w:val="005649E5"/>
    <w:rsid w:val="00570BC6"/>
    <w:rsid w:val="0057177F"/>
    <w:rsid w:val="00574047"/>
    <w:rsid w:val="00581468"/>
    <w:rsid w:val="00582AE6"/>
    <w:rsid w:val="00584CE5"/>
    <w:rsid w:val="0058527C"/>
    <w:rsid w:val="005862A0"/>
    <w:rsid w:val="005B48B5"/>
    <w:rsid w:val="005B4A18"/>
    <w:rsid w:val="005B4DB6"/>
    <w:rsid w:val="005B6811"/>
    <w:rsid w:val="005B686B"/>
    <w:rsid w:val="005C29A1"/>
    <w:rsid w:val="005C7B19"/>
    <w:rsid w:val="005D176C"/>
    <w:rsid w:val="005D3D13"/>
    <w:rsid w:val="005E3720"/>
    <w:rsid w:val="005E6F1E"/>
    <w:rsid w:val="005F164F"/>
    <w:rsid w:val="005F3839"/>
    <w:rsid w:val="005F4159"/>
    <w:rsid w:val="005F465C"/>
    <w:rsid w:val="005F4927"/>
    <w:rsid w:val="00605FA0"/>
    <w:rsid w:val="00606BEA"/>
    <w:rsid w:val="0061094F"/>
    <w:rsid w:val="006124D0"/>
    <w:rsid w:val="00621310"/>
    <w:rsid w:val="0063528A"/>
    <w:rsid w:val="00636F51"/>
    <w:rsid w:val="006402FA"/>
    <w:rsid w:val="006405DB"/>
    <w:rsid w:val="006426E9"/>
    <w:rsid w:val="0064554C"/>
    <w:rsid w:val="00646170"/>
    <w:rsid w:val="00660491"/>
    <w:rsid w:val="00660962"/>
    <w:rsid w:val="006634A3"/>
    <w:rsid w:val="00663703"/>
    <w:rsid w:val="00663D53"/>
    <w:rsid w:val="006708DD"/>
    <w:rsid w:val="00672589"/>
    <w:rsid w:val="00674E76"/>
    <w:rsid w:val="00680F48"/>
    <w:rsid w:val="00684846"/>
    <w:rsid w:val="006934AC"/>
    <w:rsid w:val="00694369"/>
    <w:rsid w:val="0069447C"/>
    <w:rsid w:val="006955A8"/>
    <w:rsid w:val="006A1A1F"/>
    <w:rsid w:val="006A1B61"/>
    <w:rsid w:val="006A3068"/>
    <w:rsid w:val="006C2608"/>
    <w:rsid w:val="006C45FA"/>
    <w:rsid w:val="006C6856"/>
    <w:rsid w:val="006C776F"/>
    <w:rsid w:val="006D07B8"/>
    <w:rsid w:val="006D1F20"/>
    <w:rsid w:val="006D2C9D"/>
    <w:rsid w:val="006D6F3E"/>
    <w:rsid w:val="006E1647"/>
    <w:rsid w:val="006E228A"/>
    <w:rsid w:val="006E4490"/>
    <w:rsid w:val="006F1502"/>
    <w:rsid w:val="006F3915"/>
    <w:rsid w:val="0070047D"/>
    <w:rsid w:val="007007B2"/>
    <w:rsid w:val="00701230"/>
    <w:rsid w:val="007075B8"/>
    <w:rsid w:val="00711405"/>
    <w:rsid w:val="00711C40"/>
    <w:rsid w:val="00714856"/>
    <w:rsid w:val="00721C6B"/>
    <w:rsid w:val="00721FA3"/>
    <w:rsid w:val="0072308D"/>
    <w:rsid w:val="00723E60"/>
    <w:rsid w:val="00736AF6"/>
    <w:rsid w:val="00745E74"/>
    <w:rsid w:val="0075081B"/>
    <w:rsid w:val="00756874"/>
    <w:rsid w:val="00763535"/>
    <w:rsid w:val="007723BA"/>
    <w:rsid w:val="00772EF8"/>
    <w:rsid w:val="007907E9"/>
    <w:rsid w:val="00793016"/>
    <w:rsid w:val="0079483E"/>
    <w:rsid w:val="007A38B3"/>
    <w:rsid w:val="007A3D66"/>
    <w:rsid w:val="007A7701"/>
    <w:rsid w:val="007B0735"/>
    <w:rsid w:val="007B07C6"/>
    <w:rsid w:val="007C37D8"/>
    <w:rsid w:val="007C4E24"/>
    <w:rsid w:val="007D20FA"/>
    <w:rsid w:val="007D59EE"/>
    <w:rsid w:val="007D73BD"/>
    <w:rsid w:val="007E5644"/>
    <w:rsid w:val="007F3D33"/>
    <w:rsid w:val="007F5E45"/>
    <w:rsid w:val="007F61E7"/>
    <w:rsid w:val="007F741C"/>
    <w:rsid w:val="00804468"/>
    <w:rsid w:val="00806364"/>
    <w:rsid w:val="008114D2"/>
    <w:rsid w:val="00813F94"/>
    <w:rsid w:val="008145A8"/>
    <w:rsid w:val="008158DA"/>
    <w:rsid w:val="00820010"/>
    <w:rsid w:val="008229C5"/>
    <w:rsid w:val="00832CDA"/>
    <w:rsid w:val="00833D52"/>
    <w:rsid w:val="00840467"/>
    <w:rsid w:val="00856453"/>
    <w:rsid w:val="00862628"/>
    <w:rsid w:val="00862A8F"/>
    <w:rsid w:val="00862A9F"/>
    <w:rsid w:val="008669A8"/>
    <w:rsid w:val="00871DE9"/>
    <w:rsid w:val="008737A1"/>
    <w:rsid w:val="0088001C"/>
    <w:rsid w:val="00880628"/>
    <w:rsid w:val="00882035"/>
    <w:rsid w:val="00884BEB"/>
    <w:rsid w:val="008867D4"/>
    <w:rsid w:val="00890AD5"/>
    <w:rsid w:val="00890F24"/>
    <w:rsid w:val="0089173B"/>
    <w:rsid w:val="00891A4E"/>
    <w:rsid w:val="00895412"/>
    <w:rsid w:val="00896D31"/>
    <w:rsid w:val="008A1429"/>
    <w:rsid w:val="008A47C3"/>
    <w:rsid w:val="008B417C"/>
    <w:rsid w:val="008B507F"/>
    <w:rsid w:val="008C151A"/>
    <w:rsid w:val="008C1E76"/>
    <w:rsid w:val="008C4DFA"/>
    <w:rsid w:val="008C58A8"/>
    <w:rsid w:val="008C5C33"/>
    <w:rsid w:val="008C60EC"/>
    <w:rsid w:val="008C7821"/>
    <w:rsid w:val="008D04E2"/>
    <w:rsid w:val="008D11FD"/>
    <w:rsid w:val="008D2077"/>
    <w:rsid w:val="008D2F82"/>
    <w:rsid w:val="008E1290"/>
    <w:rsid w:val="008E12D8"/>
    <w:rsid w:val="008E2065"/>
    <w:rsid w:val="008E4369"/>
    <w:rsid w:val="008E7E45"/>
    <w:rsid w:val="008F1695"/>
    <w:rsid w:val="008F38A5"/>
    <w:rsid w:val="008F472D"/>
    <w:rsid w:val="008F4FA8"/>
    <w:rsid w:val="008F5A50"/>
    <w:rsid w:val="008F7853"/>
    <w:rsid w:val="00905002"/>
    <w:rsid w:val="00906016"/>
    <w:rsid w:val="00910C09"/>
    <w:rsid w:val="0091441D"/>
    <w:rsid w:val="00914AFD"/>
    <w:rsid w:val="009163D6"/>
    <w:rsid w:val="00917D68"/>
    <w:rsid w:val="00922894"/>
    <w:rsid w:val="00923087"/>
    <w:rsid w:val="0092750E"/>
    <w:rsid w:val="00930586"/>
    <w:rsid w:val="0093233F"/>
    <w:rsid w:val="00933AC8"/>
    <w:rsid w:val="00936B64"/>
    <w:rsid w:val="00937D07"/>
    <w:rsid w:val="00942B8F"/>
    <w:rsid w:val="009432F2"/>
    <w:rsid w:val="00945606"/>
    <w:rsid w:val="00945A31"/>
    <w:rsid w:val="00946107"/>
    <w:rsid w:val="009516BB"/>
    <w:rsid w:val="00955F25"/>
    <w:rsid w:val="00957CA7"/>
    <w:rsid w:val="0096245C"/>
    <w:rsid w:val="0097001B"/>
    <w:rsid w:val="00971265"/>
    <w:rsid w:val="00972E5A"/>
    <w:rsid w:val="009745F1"/>
    <w:rsid w:val="009750FE"/>
    <w:rsid w:val="0097655C"/>
    <w:rsid w:val="00976BEB"/>
    <w:rsid w:val="00977743"/>
    <w:rsid w:val="00977DA7"/>
    <w:rsid w:val="0099337F"/>
    <w:rsid w:val="00994859"/>
    <w:rsid w:val="009959D6"/>
    <w:rsid w:val="009A0BE6"/>
    <w:rsid w:val="009A4028"/>
    <w:rsid w:val="009A4CC7"/>
    <w:rsid w:val="009A6C2F"/>
    <w:rsid w:val="009B40A4"/>
    <w:rsid w:val="009B63E4"/>
    <w:rsid w:val="009B76C6"/>
    <w:rsid w:val="009C2208"/>
    <w:rsid w:val="009C2CD0"/>
    <w:rsid w:val="009C72BA"/>
    <w:rsid w:val="009D033D"/>
    <w:rsid w:val="009D044D"/>
    <w:rsid w:val="009D3C69"/>
    <w:rsid w:val="009D42F6"/>
    <w:rsid w:val="009D63CF"/>
    <w:rsid w:val="009D7C36"/>
    <w:rsid w:val="009E57CC"/>
    <w:rsid w:val="009E7DFD"/>
    <w:rsid w:val="009F2305"/>
    <w:rsid w:val="009F4F5B"/>
    <w:rsid w:val="009F54FD"/>
    <w:rsid w:val="00A047F7"/>
    <w:rsid w:val="00A04BA6"/>
    <w:rsid w:val="00A11AA4"/>
    <w:rsid w:val="00A172BA"/>
    <w:rsid w:val="00A2045B"/>
    <w:rsid w:val="00A2259C"/>
    <w:rsid w:val="00A26479"/>
    <w:rsid w:val="00A27FC5"/>
    <w:rsid w:val="00A33833"/>
    <w:rsid w:val="00A3640D"/>
    <w:rsid w:val="00A47602"/>
    <w:rsid w:val="00A54A25"/>
    <w:rsid w:val="00A61F7E"/>
    <w:rsid w:val="00A64F8B"/>
    <w:rsid w:val="00A6527B"/>
    <w:rsid w:val="00A6606F"/>
    <w:rsid w:val="00A66268"/>
    <w:rsid w:val="00A70948"/>
    <w:rsid w:val="00A73DBB"/>
    <w:rsid w:val="00A740D8"/>
    <w:rsid w:val="00A74218"/>
    <w:rsid w:val="00A74EA1"/>
    <w:rsid w:val="00A83967"/>
    <w:rsid w:val="00A8415A"/>
    <w:rsid w:val="00A8425D"/>
    <w:rsid w:val="00A84A19"/>
    <w:rsid w:val="00A85AB0"/>
    <w:rsid w:val="00A86C96"/>
    <w:rsid w:val="00A878AE"/>
    <w:rsid w:val="00A87C79"/>
    <w:rsid w:val="00A90F62"/>
    <w:rsid w:val="00A95188"/>
    <w:rsid w:val="00A97C1A"/>
    <w:rsid w:val="00AA0049"/>
    <w:rsid w:val="00AA0B11"/>
    <w:rsid w:val="00AA6D66"/>
    <w:rsid w:val="00AB23AF"/>
    <w:rsid w:val="00AB64C3"/>
    <w:rsid w:val="00AC4C5D"/>
    <w:rsid w:val="00AC6435"/>
    <w:rsid w:val="00AE123C"/>
    <w:rsid w:val="00AE1FAA"/>
    <w:rsid w:val="00AE4940"/>
    <w:rsid w:val="00AF06DA"/>
    <w:rsid w:val="00AF2F83"/>
    <w:rsid w:val="00AF2F95"/>
    <w:rsid w:val="00B11659"/>
    <w:rsid w:val="00B11ADD"/>
    <w:rsid w:val="00B154C2"/>
    <w:rsid w:val="00B202AB"/>
    <w:rsid w:val="00B21366"/>
    <w:rsid w:val="00B2173A"/>
    <w:rsid w:val="00B22644"/>
    <w:rsid w:val="00B228E6"/>
    <w:rsid w:val="00B26BC9"/>
    <w:rsid w:val="00B276A5"/>
    <w:rsid w:val="00B278C9"/>
    <w:rsid w:val="00B27DE7"/>
    <w:rsid w:val="00B309F4"/>
    <w:rsid w:val="00B3453A"/>
    <w:rsid w:val="00B36163"/>
    <w:rsid w:val="00B401ED"/>
    <w:rsid w:val="00B405EE"/>
    <w:rsid w:val="00B433F6"/>
    <w:rsid w:val="00B43A19"/>
    <w:rsid w:val="00B440E2"/>
    <w:rsid w:val="00B51D4C"/>
    <w:rsid w:val="00B54AAA"/>
    <w:rsid w:val="00B56B17"/>
    <w:rsid w:val="00B60165"/>
    <w:rsid w:val="00B76D29"/>
    <w:rsid w:val="00B77C91"/>
    <w:rsid w:val="00B803B9"/>
    <w:rsid w:val="00B82701"/>
    <w:rsid w:val="00B94235"/>
    <w:rsid w:val="00B97797"/>
    <w:rsid w:val="00BA60EA"/>
    <w:rsid w:val="00BB4B14"/>
    <w:rsid w:val="00BB799C"/>
    <w:rsid w:val="00BC3A28"/>
    <w:rsid w:val="00BC5253"/>
    <w:rsid w:val="00BD43E5"/>
    <w:rsid w:val="00BD65C2"/>
    <w:rsid w:val="00BE160F"/>
    <w:rsid w:val="00C061C6"/>
    <w:rsid w:val="00C22FE2"/>
    <w:rsid w:val="00C41F14"/>
    <w:rsid w:val="00C41FCD"/>
    <w:rsid w:val="00C44010"/>
    <w:rsid w:val="00C46BD6"/>
    <w:rsid w:val="00C4703A"/>
    <w:rsid w:val="00C477A5"/>
    <w:rsid w:val="00C47F34"/>
    <w:rsid w:val="00C50CE0"/>
    <w:rsid w:val="00C55736"/>
    <w:rsid w:val="00C60EEA"/>
    <w:rsid w:val="00C625D5"/>
    <w:rsid w:val="00C65169"/>
    <w:rsid w:val="00C722D4"/>
    <w:rsid w:val="00C736DB"/>
    <w:rsid w:val="00C743DD"/>
    <w:rsid w:val="00C747D7"/>
    <w:rsid w:val="00C77B33"/>
    <w:rsid w:val="00C800B2"/>
    <w:rsid w:val="00C81B36"/>
    <w:rsid w:val="00C85AFF"/>
    <w:rsid w:val="00C95730"/>
    <w:rsid w:val="00C95CA1"/>
    <w:rsid w:val="00C97206"/>
    <w:rsid w:val="00CA4FFA"/>
    <w:rsid w:val="00CA77BE"/>
    <w:rsid w:val="00CB0557"/>
    <w:rsid w:val="00CB36A9"/>
    <w:rsid w:val="00CB65AD"/>
    <w:rsid w:val="00CC40A8"/>
    <w:rsid w:val="00CC54EA"/>
    <w:rsid w:val="00CD3043"/>
    <w:rsid w:val="00CD30E7"/>
    <w:rsid w:val="00CD50EA"/>
    <w:rsid w:val="00CD7631"/>
    <w:rsid w:val="00CE060F"/>
    <w:rsid w:val="00CE1768"/>
    <w:rsid w:val="00CE4A8D"/>
    <w:rsid w:val="00CE4C57"/>
    <w:rsid w:val="00CE6569"/>
    <w:rsid w:val="00CE6828"/>
    <w:rsid w:val="00CE69C4"/>
    <w:rsid w:val="00CF1A3C"/>
    <w:rsid w:val="00CF1A3F"/>
    <w:rsid w:val="00CF1B4F"/>
    <w:rsid w:val="00CF2722"/>
    <w:rsid w:val="00D106CC"/>
    <w:rsid w:val="00D1108E"/>
    <w:rsid w:val="00D1117B"/>
    <w:rsid w:val="00D11E7C"/>
    <w:rsid w:val="00D1664C"/>
    <w:rsid w:val="00D17A94"/>
    <w:rsid w:val="00D22C7A"/>
    <w:rsid w:val="00D231DE"/>
    <w:rsid w:val="00D26629"/>
    <w:rsid w:val="00D2713C"/>
    <w:rsid w:val="00D3256F"/>
    <w:rsid w:val="00D35E9C"/>
    <w:rsid w:val="00D43A5F"/>
    <w:rsid w:val="00D4477B"/>
    <w:rsid w:val="00D5137E"/>
    <w:rsid w:val="00D6098F"/>
    <w:rsid w:val="00D62BA6"/>
    <w:rsid w:val="00D641CC"/>
    <w:rsid w:val="00D64D7C"/>
    <w:rsid w:val="00D65FEC"/>
    <w:rsid w:val="00D71ABE"/>
    <w:rsid w:val="00D72E72"/>
    <w:rsid w:val="00D75784"/>
    <w:rsid w:val="00D7672B"/>
    <w:rsid w:val="00D84438"/>
    <w:rsid w:val="00D84571"/>
    <w:rsid w:val="00D91298"/>
    <w:rsid w:val="00D93831"/>
    <w:rsid w:val="00D97A62"/>
    <w:rsid w:val="00DA239B"/>
    <w:rsid w:val="00DA43C4"/>
    <w:rsid w:val="00DA4B8C"/>
    <w:rsid w:val="00DA745E"/>
    <w:rsid w:val="00DB29FE"/>
    <w:rsid w:val="00DB49F5"/>
    <w:rsid w:val="00DB57F7"/>
    <w:rsid w:val="00DB5A26"/>
    <w:rsid w:val="00DB71EA"/>
    <w:rsid w:val="00DB7F98"/>
    <w:rsid w:val="00DC10C0"/>
    <w:rsid w:val="00DC1D2A"/>
    <w:rsid w:val="00DC2189"/>
    <w:rsid w:val="00DC6110"/>
    <w:rsid w:val="00DC6400"/>
    <w:rsid w:val="00DC772E"/>
    <w:rsid w:val="00DF0DB2"/>
    <w:rsid w:val="00DF1A88"/>
    <w:rsid w:val="00DF22FB"/>
    <w:rsid w:val="00DF51D8"/>
    <w:rsid w:val="00DF59D3"/>
    <w:rsid w:val="00E03658"/>
    <w:rsid w:val="00E07048"/>
    <w:rsid w:val="00E12457"/>
    <w:rsid w:val="00E15072"/>
    <w:rsid w:val="00E209A2"/>
    <w:rsid w:val="00E20B78"/>
    <w:rsid w:val="00E35456"/>
    <w:rsid w:val="00E36616"/>
    <w:rsid w:val="00E44BB9"/>
    <w:rsid w:val="00E46119"/>
    <w:rsid w:val="00E51818"/>
    <w:rsid w:val="00E51FF3"/>
    <w:rsid w:val="00E56300"/>
    <w:rsid w:val="00E610FC"/>
    <w:rsid w:val="00E658B3"/>
    <w:rsid w:val="00E6687F"/>
    <w:rsid w:val="00E804E8"/>
    <w:rsid w:val="00E80DB8"/>
    <w:rsid w:val="00E80F8C"/>
    <w:rsid w:val="00E81FB9"/>
    <w:rsid w:val="00E90618"/>
    <w:rsid w:val="00E918F7"/>
    <w:rsid w:val="00EA6B08"/>
    <w:rsid w:val="00EA7BD1"/>
    <w:rsid w:val="00EB2B27"/>
    <w:rsid w:val="00EB3013"/>
    <w:rsid w:val="00EC7337"/>
    <w:rsid w:val="00ED6138"/>
    <w:rsid w:val="00ED6E9B"/>
    <w:rsid w:val="00EE2BAF"/>
    <w:rsid w:val="00EF02CC"/>
    <w:rsid w:val="00EF085C"/>
    <w:rsid w:val="00EF24D0"/>
    <w:rsid w:val="00EF5D78"/>
    <w:rsid w:val="00F00EB0"/>
    <w:rsid w:val="00F01D2F"/>
    <w:rsid w:val="00F033C7"/>
    <w:rsid w:val="00F03681"/>
    <w:rsid w:val="00F059BE"/>
    <w:rsid w:val="00F06202"/>
    <w:rsid w:val="00F070F4"/>
    <w:rsid w:val="00F07F1B"/>
    <w:rsid w:val="00F11071"/>
    <w:rsid w:val="00F14AC7"/>
    <w:rsid w:val="00F15680"/>
    <w:rsid w:val="00F16133"/>
    <w:rsid w:val="00F161BA"/>
    <w:rsid w:val="00F16A68"/>
    <w:rsid w:val="00F16F4C"/>
    <w:rsid w:val="00F17BB9"/>
    <w:rsid w:val="00F17EA1"/>
    <w:rsid w:val="00F2175F"/>
    <w:rsid w:val="00F248D7"/>
    <w:rsid w:val="00F2559D"/>
    <w:rsid w:val="00F30926"/>
    <w:rsid w:val="00F30F2A"/>
    <w:rsid w:val="00F32FEA"/>
    <w:rsid w:val="00F4171C"/>
    <w:rsid w:val="00F434B8"/>
    <w:rsid w:val="00F45F6A"/>
    <w:rsid w:val="00F47BE2"/>
    <w:rsid w:val="00F61528"/>
    <w:rsid w:val="00F6402A"/>
    <w:rsid w:val="00F6793B"/>
    <w:rsid w:val="00F71B32"/>
    <w:rsid w:val="00F72E86"/>
    <w:rsid w:val="00F7477C"/>
    <w:rsid w:val="00F830A0"/>
    <w:rsid w:val="00F833D4"/>
    <w:rsid w:val="00F83B17"/>
    <w:rsid w:val="00F862D2"/>
    <w:rsid w:val="00F9409E"/>
    <w:rsid w:val="00F96C9F"/>
    <w:rsid w:val="00F97B10"/>
    <w:rsid w:val="00FA3031"/>
    <w:rsid w:val="00FA3A42"/>
    <w:rsid w:val="00FA7AB2"/>
    <w:rsid w:val="00FB351B"/>
    <w:rsid w:val="00FB42E0"/>
    <w:rsid w:val="00FB5F0A"/>
    <w:rsid w:val="00FC25A5"/>
    <w:rsid w:val="00FC69B5"/>
    <w:rsid w:val="00FD00D7"/>
    <w:rsid w:val="00FE79BD"/>
    <w:rsid w:val="00FF0948"/>
    <w:rsid w:val="00FF169C"/>
    <w:rsid w:val="00FF1A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DFA"/>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8C4DFA"/>
    <w:pPr>
      <w:keepNext/>
      <w:ind w:right="-1"/>
      <w:outlineLvl w:val="5"/>
    </w:pPr>
    <w:rPr>
      <w:b/>
      <w:sz w:val="28"/>
      <w:u w:val="single"/>
    </w:rPr>
  </w:style>
  <w:style w:type="paragraph" w:styleId="Nadpis7">
    <w:name w:val="heading 7"/>
    <w:basedOn w:val="Normln"/>
    <w:next w:val="Normln"/>
    <w:link w:val="Nadpis7Char"/>
    <w:semiHidden/>
    <w:unhideWhenUsed/>
    <w:qFormat/>
    <w:rsid w:val="008C4DFA"/>
    <w:pPr>
      <w:keepNext/>
      <w:ind w:right="283"/>
      <w:jc w:val="cente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8C4DFA"/>
    <w:rPr>
      <w:rFonts w:ascii="Times New Roman" w:eastAsia="Times New Roman" w:hAnsi="Times New Roman" w:cs="Times New Roman"/>
      <w:b/>
      <w:sz w:val="28"/>
      <w:szCs w:val="20"/>
      <w:u w:val="single"/>
      <w:lang w:eastAsia="cs-CZ"/>
    </w:rPr>
  </w:style>
  <w:style w:type="character" w:customStyle="1" w:styleId="Nadpis7Char">
    <w:name w:val="Nadpis 7 Char"/>
    <w:basedOn w:val="Standardnpsmoodstavce"/>
    <w:link w:val="Nadpis7"/>
    <w:semiHidden/>
    <w:rsid w:val="008C4DFA"/>
    <w:rPr>
      <w:rFonts w:ascii="Times New Roman" w:eastAsia="Times New Roman" w:hAnsi="Times New Roman" w:cs="Times New Roman"/>
      <w:b/>
      <w:sz w:val="28"/>
      <w:szCs w:val="20"/>
      <w:lang w:eastAsia="cs-CZ"/>
    </w:rPr>
  </w:style>
  <w:style w:type="paragraph" w:styleId="Zhlav">
    <w:name w:val="header"/>
    <w:basedOn w:val="Normln"/>
    <w:link w:val="ZhlavChar"/>
    <w:unhideWhenUsed/>
    <w:rsid w:val="008C4DFA"/>
    <w:pPr>
      <w:tabs>
        <w:tab w:val="center" w:pos="4536"/>
        <w:tab w:val="right" w:pos="9072"/>
      </w:tabs>
    </w:pPr>
  </w:style>
  <w:style w:type="character" w:customStyle="1" w:styleId="ZhlavChar">
    <w:name w:val="Záhlaví Char"/>
    <w:basedOn w:val="Standardnpsmoodstavce"/>
    <w:link w:val="Zhlav"/>
    <w:rsid w:val="008C4DFA"/>
    <w:rPr>
      <w:rFonts w:ascii="Times New Roman" w:eastAsia="Times New Roman" w:hAnsi="Times New Roman" w:cs="Times New Roman"/>
      <w:sz w:val="20"/>
      <w:szCs w:val="20"/>
      <w:lang w:eastAsia="cs-CZ"/>
    </w:rPr>
  </w:style>
  <w:style w:type="paragraph" w:styleId="Nzev">
    <w:name w:val="Title"/>
    <w:basedOn w:val="Normln"/>
    <w:link w:val="NzevChar"/>
    <w:qFormat/>
    <w:rsid w:val="008C4DFA"/>
    <w:pPr>
      <w:jc w:val="center"/>
    </w:pPr>
    <w:rPr>
      <w:b/>
      <w:sz w:val="36"/>
      <w:u w:val="single"/>
    </w:rPr>
  </w:style>
  <w:style w:type="character" w:customStyle="1" w:styleId="NzevChar">
    <w:name w:val="Název Char"/>
    <w:basedOn w:val="Standardnpsmoodstavce"/>
    <w:link w:val="Nzev"/>
    <w:rsid w:val="008C4DFA"/>
    <w:rPr>
      <w:rFonts w:ascii="Times New Roman" w:eastAsia="Times New Roman" w:hAnsi="Times New Roman" w:cs="Times New Roman"/>
      <w:b/>
      <w:sz w:val="36"/>
      <w:szCs w:val="20"/>
      <w:u w:val="single"/>
      <w:lang w:eastAsia="cs-CZ"/>
    </w:rPr>
  </w:style>
  <w:style w:type="paragraph" w:styleId="Zkladntext">
    <w:name w:val="Body Text"/>
    <w:basedOn w:val="Normln"/>
    <w:link w:val="ZkladntextChar"/>
    <w:unhideWhenUsed/>
    <w:rsid w:val="008C4DFA"/>
    <w:pPr>
      <w:spacing w:after="120"/>
    </w:pPr>
  </w:style>
  <w:style w:type="character" w:customStyle="1" w:styleId="ZkladntextChar">
    <w:name w:val="Základní text Char"/>
    <w:basedOn w:val="Standardnpsmoodstavce"/>
    <w:link w:val="Zkladntext"/>
    <w:rsid w:val="008C4DFA"/>
    <w:rPr>
      <w:rFonts w:ascii="Times New Roman" w:eastAsia="Times New Roman" w:hAnsi="Times New Roman" w:cs="Times New Roman"/>
      <w:sz w:val="20"/>
      <w:szCs w:val="20"/>
      <w:lang w:eastAsia="cs-CZ"/>
    </w:rPr>
  </w:style>
  <w:style w:type="paragraph" w:styleId="Bezmezer">
    <w:name w:val="No Spacing"/>
    <w:uiPriority w:val="1"/>
    <w:qFormat/>
    <w:rsid w:val="008C4DF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C4DFA"/>
    <w:rPr>
      <w:rFonts w:ascii="Tahoma" w:hAnsi="Tahoma" w:cs="Tahoma"/>
      <w:sz w:val="16"/>
      <w:szCs w:val="16"/>
    </w:rPr>
  </w:style>
  <w:style w:type="character" w:customStyle="1" w:styleId="TextbublinyChar">
    <w:name w:val="Text bubliny Char"/>
    <w:basedOn w:val="Standardnpsmoodstavce"/>
    <w:link w:val="Textbubliny"/>
    <w:uiPriority w:val="99"/>
    <w:semiHidden/>
    <w:rsid w:val="008C4DFA"/>
    <w:rPr>
      <w:rFonts w:ascii="Tahoma" w:eastAsia="Times New Roman" w:hAnsi="Tahoma" w:cs="Tahoma"/>
      <w:sz w:val="16"/>
      <w:szCs w:val="16"/>
      <w:lang w:eastAsia="cs-CZ"/>
    </w:rPr>
  </w:style>
  <w:style w:type="paragraph" w:styleId="Zpat">
    <w:name w:val="footer"/>
    <w:basedOn w:val="Normln"/>
    <w:link w:val="ZpatChar"/>
    <w:uiPriority w:val="99"/>
    <w:unhideWhenUsed/>
    <w:rsid w:val="00EF24D0"/>
    <w:pPr>
      <w:tabs>
        <w:tab w:val="center" w:pos="4536"/>
        <w:tab w:val="right" w:pos="9072"/>
      </w:tabs>
      <w:textAlignment w:val="baseline"/>
    </w:pPr>
    <w:rPr>
      <w:sz w:val="24"/>
    </w:rPr>
  </w:style>
  <w:style w:type="character" w:customStyle="1" w:styleId="ZpatChar">
    <w:name w:val="Zápatí Char"/>
    <w:basedOn w:val="Standardnpsmoodstavce"/>
    <w:link w:val="Zpat"/>
    <w:uiPriority w:val="99"/>
    <w:rsid w:val="00EF24D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F24D0"/>
    <w:pPr>
      <w:ind w:left="720"/>
      <w:contextualSpacing/>
    </w:pPr>
  </w:style>
  <w:style w:type="character" w:styleId="Hypertextovodkaz">
    <w:name w:val="Hyperlink"/>
    <w:basedOn w:val="Standardnpsmoodstavce"/>
    <w:uiPriority w:val="99"/>
    <w:unhideWhenUsed/>
    <w:rsid w:val="00CB36A9"/>
    <w:rPr>
      <w:color w:val="0000FF"/>
      <w:u w:val="single"/>
    </w:rPr>
  </w:style>
  <w:style w:type="paragraph" w:styleId="Zkladntext3">
    <w:name w:val="Body Text 3"/>
    <w:basedOn w:val="Normln"/>
    <w:link w:val="Zkladntext3Char"/>
    <w:uiPriority w:val="99"/>
    <w:semiHidden/>
    <w:unhideWhenUsed/>
    <w:rsid w:val="000A26BC"/>
    <w:pPr>
      <w:spacing w:after="120"/>
    </w:pPr>
    <w:rPr>
      <w:sz w:val="16"/>
      <w:szCs w:val="16"/>
    </w:rPr>
  </w:style>
  <w:style w:type="character" w:customStyle="1" w:styleId="Zkladntext3Char">
    <w:name w:val="Základní text 3 Char"/>
    <w:basedOn w:val="Standardnpsmoodstavce"/>
    <w:link w:val="Zkladntext3"/>
    <w:uiPriority w:val="99"/>
    <w:semiHidden/>
    <w:rsid w:val="000A26BC"/>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Pardubicích, ZKIPU-P-2/2013/5 z 27.2.2014</_x010d__x002e_j_x002e_>
    <Vazby xmlns="97f9b7a7-b627-4f79-ba26-855b997cb174" xsi:nil="true"/>
    <Popis xmlns="97f9b7a7-b627-4f79-ba26-855b997cb174">Nedodržení podmínek pro ověřování výsledků zeměměřických činností. Ověření ZPMZ a GP pro doplnění parcely ZE a upřesnění hranic pozemků, které obsahovaly velké množství vad. Např. chybné údaje v popisovém poli ZPMZ a GP, chybně uvedené oměrné, v náčrtu chybí úplné vyznačení měřické sítě i některých podrobných bodů, v náčrtu chybí mapové značky, absence některých bodů v seznamu souřadnic, nevhodně zvolené identické body, absence zápisníku oměrných měr, absence posouzení přesnosti některých nových podrobných bodů, chybně uvedená parcelní čísla, nepředání dokumentace o vytyčení hranice, uvedení chybné výměry ve výkazu údajů o BPEJ, neoznačení vytyčených bodů trvalým způsobem apod. Jiný správní delikt na úseku zeměměřictví ve smyslu ust. § 17b odst. 1 písm. c) bodu 1. zákona č. 200/1994 Sb. Sankce: 20.000,- Kč.</Popis>
    <Vytvo_x0159_en xmlns="97f9b7a7-b627-4f79-ba26-855b997cb174">2014-03-25T23:00:00+00:00</Vytvo_x0159_en>
  </documentManagement>
</p:properties>
</file>

<file path=customXml/itemProps1.xml><?xml version="1.0" encoding="utf-8"?>
<ds:datastoreItem xmlns:ds="http://schemas.openxmlformats.org/officeDocument/2006/customXml" ds:itemID="{34B2495B-6749-432F-97A5-B7D246270A8C}"/>
</file>

<file path=customXml/itemProps2.xml><?xml version="1.0" encoding="utf-8"?>
<ds:datastoreItem xmlns:ds="http://schemas.openxmlformats.org/officeDocument/2006/customXml" ds:itemID="{36A73B14-D50D-41DB-9523-BEEC96CEF138}"/>
</file>

<file path=customXml/itemProps3.xml><?xml version="1.0" encoding="utf-8"?>
<ds:datastoreItem xmlns:ds="http://schemas.openxmlformats.org/officeDocument/2006/customXml" ds:itemID="{2DCE5F5E-E8A4-42A7-9EF4-3751EE68DDF4}"/>
</file>

<file path=docProps/app.xml><?xml version="1.0" encoding="utf-8"?>
<Properties xmlns="http://schemas.openxmlformats.org/officeDocument/2006/extended-properties" xmlns:vt="http://schemas.openxmlformats.org/officeDocument/2006/docPropsVTypes">
  <Template>Normal</Template>
  <TotalTime>832</TotalTime>
  <Pages>12</Pages>
  <Words>6195</Words>
  <Characters>36552</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42662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sulcovar</dc:creator>
  <cp:lastModifiedBy>sulcovar</cp:lastModifiedBy>
  <cp:revision>40</cp:revision>
  <cp:lastPrinted>2014-03-25T06:12:00Z</cp:lastPrinted>
  <dcterms:created xsi:type="dcterms:W3CDTF">2014-02-24T08:41:00Z</dcterms:created>
  <dcterms:modified xsi:type="dcterms:W3CDTF">2014-03-25T06:56:00Z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